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2E0E7" w14:textId="4789733E" w:rsidR="00830020" w:rsidRPr="00AB53E3" w:rsidRDefault="003D5184" w:rsidP="002611E3">
      <w:pPr>
        <w:spacing w:after="0" w:line="240" w:lineRule="auto"/>
        <w:contextualSpacing/>
        <w:jc w:val="center"/>
        <w:rPr>
          <w:rFonts w:ascii="Arial" w:hAnsi="Arial" w:cs="Arial"/>
          <w:b/>
          <w:sz w:val="32"/>
          <w:szCs w:val="32"/>
        </w:rPr>
      </w:pPr>
      <w:r>
        <w:rPr>
          <w:rFonts w:ascii="Arial" w:hAnsi="Arial" w:cs="Arial"/>
          <w:b/>
          <w:sz w:val="32"/>
          <w:szCs w:val="32"/>
        </w:rPr>
        <w:t>WHAT HAS CH</w:t>
      </w:r>
      <w:r w:rsidR="00AB53E3">
        <w:rPr>
          <w:rFonts w:ascii="Arial" w:hAnsi="Arial" w:cs="Arial"/>
          <w:b/>
          <w:sz w:val="32"/>
          <w:szCs w:val="32"/>
        </w:rPr>
        <w:t>AN</w:t>
      </w:r>
      <w:r>
        <w:rPr>
          <w:rFonts w:ascii="Arial" w:hAnsi="Arial" w:cs="Arial"/>
          <w:b/>
          <w:sz w:val="32"/>
          <w:szCs w:val="32"/>
        </w:rPr>
        <w:t>GED IN THE REVISION TO EN 12845?</w:t>
      </w:r>
    </w:p>
    <w:p w14:paraId="2F0ACA6C" w14:textId="77777777" w:rsidR="00830020" w:rsidRPr="00AB53E3" w:rsidRDefault="00830020" w:rsidP="002611E3">
      <w:pPr>
        <w:spacing w:after="0" w:line="240" w:lineRule="auto"/>
        <w:contextualSpacing/>
        <w:rPr>
          <w:rFonts w:ascii="Arial" w:hAnsi="Arial" w:cs="Arial"/>
          <w:sz w:val="32"/>
          <w:szCs w:val="32"/>
        </w:rPr>
      </w:pPr>
    </w:p>
    <w:p w14:paraId="4C04562B" w14:textId="7831DC83" w:rsidR="00830020" w:rsidRDefault="00830020" w:rsidP="002611E3">
      <w:pPr>
        <w:spacing w:after="0" w:line="240" w:lineRule="auto"/>
        <w:contextualSpacing/>
        <w:rPr>
          <w:rFonts w:ascii="Arial" w:hAnsi="Arial" w:cs="Arial"/>
          <w:sz w:val="32"/>
          <w:szCs w:val="32"/>
        </w:rPr>
      </w:pPr>
    </w:p>
    <w:p w14:paraId="2BE58B19" w14:textId="060EC844" w:rsidR="00AB53E3" w:rsidRPr="00AB53E3" w:rsidRDefault="00AB53E3" w:rsidP="002611E3">
      <w:pPr>
        <w:spacing w:after="0" w:line="240" w:lineRule="auto"/>
        <w:contextualSpacing/>
        <w:jc w:val="center"/>
        <w:rPr>
          <w:rFonts w:ascii="Arial" w:hAnsi="Arial" w:cs="Arial"/>
          <w:b/>
          <w:bCs/>
          <w:sz w:val="32"/>
          <w:szCs w:val="32"/>
        </w:rPr>
      </w:pPr>
      <w:r w:rsidRPr="00AB53E3">
        <w:rPr>
          <w:rFonts w:ascii="Arial" w:hAnsi="Arial" w:cs="Arial"/>
          <w:b/>
          <w:bCs/>
          <w:sz w:val="32"/>
          <w:szCs w:val="32"/>
        </w:rPr>
        <w:t>A</w:t>
      </w:r>
      <w:r>
        <w:rPr>
          <w:rFonts w:ascii="Arial" w:hAnsi="Arial" w:cs="Arial"/>
          <w:b/>
          <w:bCs/>
          <w:sz w:val="32"/>
          <w:szCs w:val="32"/>
        </w:rPr>
        <w:t>LAN BRINSON</w:t>
      </w:r>
    </w:p>
    <w:p w14:paraId="3C9C2594" w14:textId="77777777" w:rsidR="00AB53E3" w:rsidRDefault="00AB53E3" w:rsidP="002611E3">
      <w:pPr>
        <w:spacing w:after="0" w:line="240" w:lineRule="auto"/>
        <w:contextualSpacing/>
        <w:rPr>
          <w:rFonts w:ascii="Arial" w:hAnsi="Arial" w:cs="Arial"/>
          <w:b/>
          <w:bCs/>
          <w:sz w:val="20"/>
          <w:szCs w:val="20"/>
        </w:rPr>
      </w:pPr>
    </w:p>
    <w:p w14:paraId="24D9FAF6" w14:textId="77777777" w:rsidR="00AB53E3" w:rsidRDefault="00AB53E3" w:rsidP="002611E3">
      <w:pPr>
        <w:spacing w:after="0" w:line="240" w:lineRule="auto"/>
        <w:contextualSpacing/>
        <w:rPr>
          <w:rFonts w:ascii="Arial" w:hAnsi="Arial" w:cs="Arial"/>
          <w:b/>
          <w:bCs/>
          <w:sz w:val="20"/>
          <w:szCs w:val="20"/>
        </w:rPr>
      </w:pPr>
    </w:p>
    <w:p w14:paraId="3CAFCE56" w14:textId="77777777" w:rsidR="00AB53E3" w:rsidRDefault="00AB53E3" w:rsidP="002611E3">
      <w:pPr>
        <w:spacing w:after="0" w:line="240" w:lineRule="auto"/>
        <w:contextualSpacing/>
        <w:rPr>
          <w:rFonts w:ascii="Arial" w:hAnsi="Arial" w:cs="Arial"/>
          <w:b/>
          <w:bCs/>
          <w:sz w:val="20"/>
          <w:szCs w:val="20"/>
        </w:rPr>
      </w:pPr>
    </w:p>
    <w:p w14:paraId="1FB947DC" w14:textId="77777777" w:rsidR="00AB53E3" w:rsidRDefault="00AB53E3" w:rsidP="002611E3">
      <w:pPr>
        <w:spacing w:after="0" w:line="240" w:lineRule="auto"/>
        <w:contextualSpacing/>
        <w:rPr>
          <w:rFonts w:ascii="Arial" w:hAnsi="Arial" w:cs="Arial"/>
          <w:b/>
          <w:bCs/>
          <w:sz w:val="20"/>
          <w:szCs w:val="20"/>
        </w:rPr>
      </w:pPr>
    </w:p>
    <w:p w14:paraId="2FD5EF40" w14:textId="0C132B86" w:rsidR="00AB53E3" w:rsidRPr="00AB53E3" w:rsidRDefault="00AB53E3" w:rsidP="002611E3">
      <w:pPr>
        <w:spacing w:after="0" w:line="240" w:lineRule="auto"/>
        <w:contextualSpacing/>
        <w:rPr>
          <w:rFonts w:ascii="Arial" w:hAnsi="Arial" w:cs="Arial"/>
          <w:b/>
          <w:bCs/>
          <w:sz w:val="20"/>
          <w:szCs w:val="20"/>
        </w:rPr>
      </w:pPr>
      <w:r w:rsidRPr="00AB53E3">
        <w:rPr>
          <w:rFonts w:ascii="Arial" w:hAnsi="Arial" w:cs="Arial"/>
          <w:b/>
          <w:bCs/>
          <w:sz w:val="20"/>
          <w:szCs w:val="20"/>
        </w:rPr>
        <w:t>A</w:t>
      </w:r>
      <w:r w:rsidR="00C9086F">
        <w:rPr>
          <w:rFonts w:ascii="Arial" w:hAnsi="Arial" w:cs="Arial"/>
          <w:b/>
          <w:bCs/>
          <w:sz w:val="20"/>
          <w:szCs w:val="20"/>
        </w:rPr>
        <w:t>BSTRACT</w:t>
      </w:r>
    </w:p>
    <w:p w14:paraId="5A89FAC9" w14:textId="2E200F0E" w:rsidR="00AB53E3" w:rsidRDefault="00AB53E3" w:rsidP="002611E3">
      <w:pPr>
        <w:spacing w:after="0" w:line="240" w:lineRule="auto"/>
        <w:contextualSpacing/>
        <w:rPr>
          <w:rFonts w:ascii="Arial" w:hAnsi="Arial" w:cs="Arial"/>
          <w:sz w:val="20"/>
          <w:szCs w:val="20"/>
        </w:rPr>
      </w:pPr>
    </w:p>
    <w:p w14:paraId="1EEE5704" w14:textId="77623D56" w:rsidR="00B77E17" w:rsidRDefault="0071290C" w:rsidP="0094487F">
      <w:pPr>
        <w:spacing w:after="0" w:line="240" w:lineRule="auto"/>
        <w:contextualSpacing/>
        <w:jc w:val="both"/>
        <w:rPr>
          <w:rFonts w:ascii="Arial" w:hAnsi="Arial" w:cs="Arial"/>
          <w:sz w:val="20"/>
          <w:szCs w:val="20"/>
        </w:rPr>
      </w:pPr>
      <w:proofErr w:type="spellStart"/>
      <w:r w:rsidRPr="0094487F">
        <w:rPr>
          <w:rFonts w:ascii="Arial" w:hAnsi="Arial" w:cs="Arial"/>
          <w:sz w:val="20"/>
          <w:szCs w:val="20"/>
        </w:rPr>
        <w:t>prEN</w:t>
      </w:r>
      <w:proofErr w:type="spellEnd"/>
      <w:r w:rsidRPr="0094487F">
        <w:rPr>
          <w:rFonts w:ascii="Arial" w:hAnsi="Arial" w:cs="Arial"/>
          <w:sz w:val="20"/>
          <w:szCs w:val="20"/>
        </w:rPr>
        <w:t xml:space="preserve"> 12845-1 is the draft review of EN 12845:2015+A1:2019</w:t>
      </w:r>
      <w:r w:rsidR="002B7152">
        <w:rPr>
          <w:rFonts w:ascii="Arial" w:hAnsi="Arial" w:cs="Arial"/>
          <w:sz w:val="20"/>
          <w:szCs w:val="20"/>
        </w:rPr>
        <w:t xml:space="preserve"> [1]</w:t>
      </w:r>
      <w:r w:rsidRPr="0094487F">
        <w:rPr>
          <w:rFonts w:ascii="Arial" w:hAnsi="Arial" w:cs="Arial"/>
          <w:sz w:val="20"/>
          <w:szCs w:val="20"/>
        </w:rPr>
        <w:t xml:space="preserve">. </w:t>
      </w:r>
      <w:r w:rsidR="00CE4570">
        <w:rPr>
          <w:rFonts w:ascii="Arial" w:hAnsi="Arial" w:cs="Arial"/>
          <w:sz w:val="20"/>
          <w:szCs w:val="20"/>
        </w:rPr>
        <w:t xml:space="preserve">It has passed the CEN enquiry and the comments are being addressed. It </w:t>
      </w:r>
      <w:r w:rsidR="00195B8B">
        <w:rPr>
          <w:rFonts w:ascii="Arial" w:hAnsi="Arial" w:cs="Arial"/>
          <w:sz w:val="20"/>
          <w:szCs w:val="20"/>
        </w:rPr>
        <w:t xml:space="preserve">will be </w:t>
      </w:r>
      <w:r w:rsidRPr="0094487F">
        <w:rPr>
          <w:rFonts w:ascii="Arial" w:hAnsi="Arial" w:cs="Arial"/>
          <w:sz w:val="20"/>
          <w:szCs w:val="20"/>
        </w:rPr>
        <w:t xml:space="preserve">a state of the art standard. A first change </w:t>
      </w:r>
      <w:r w:rsidR="00CE4570">
        <w:rPr>
          <w:rFonts w:ascii="Arial" w:hAnsi="Arial" w:cs="Arial"/>
          <w:sz w:val="20"/>
          <w:szCs w:val="20"/>
        </w:rPr>
        <w:t>wa</w:t>
      </w:r>
      <w:r w:rsidRPr="0094487F">
        <w:rPr>
          <w:rFonts w:ascii="Arial" w:hAnsi="Arial" w:cs="Arial"/>
          <w:sz w:val="20"/>
          <w:szCs w:val="20"/>
        </w:rPr>
        <w:t>s</w:t>
      </w:r>
      <w:r w:rsidR="00CE4570">
        <w:rPr>
          <w:rFonts w:ascii="Arial" w:hAnsi="Arial" w:cs="Arial"/>
          <w:sz w:val="20"/>
          <w:szCs w:val="20"/>
        </w:rPr>
        <w:t xml:space="preserve"> to </w:t>
      </w:r>
      <w:r w:rsidRPr="0094487F">
        <w:rPr>
          <w:rFonts w:ascii="Arial" w:hAnsi="Arial" w:cs="Arial"/>
          <w:sz w:val="20"/>
          <w:szCs w:val="20"/>
        </w:rPr>
        <w:t xml:space="preserve">split </w:t>
      </w:r>
      <w:r w:rsidR="00CE4570">
        <w:rPr>
          <w:rFonts w:ascii="Arial" w:hAnsi="Arial" w:cs="Arial"/>
          <w:sz w:val="20"/>
          <w:szCs w:val="20"/>
        </w:rPr>
        <w:t xml:space="preserve">the standard </w:t>
      </w:r>
      <w:r w:rsidRPr="0094487F">
        <w:rPr>
          <w:rFonts w:ascii="Arial" w:hAnsi="Arial" w:cs="Arial"/>
          <w:sz w:val="20"/>
          <w:szCs w:val="20"/>
        </w:rPr>
        <w:t xml:space="preserve">in two, with </w:t>
      </w:r>
      <w:proofErr w:type="spellStart"/>
      <w:r w:rsidR="00CE4570">
        <w:rPr>
          <w:rFonts w:ascii="Arial" w:hAnsi="Arial" w:cs="Arial"/>
          <w:sz w:val="20"/>
          <w:szCs w:val="20"/>
        </w:rPr>
        <w:t>prEN</w:t>
      </w:r>
      <w:proofErr w:type="spellEnd"/>
      <w:r w:rsidR="00CE4570">
        <w:rPr>
          <w:rFonts w:ascii="Arial" w:hAnsi="Arial" w:cs="Arial"/>
          <w:sz w:val="20"/>
          <w:szCs w:val="20"/>
        </w:rPr>
        <w:t xml:space="preserve"> 12845-2 providing complementary guidance for the design of ESFR and CMSA systems</w:t>
      </w:r>
      <w:r w:rsidRPr="0094487F">
        <w:rPr>
          <w:rFonts w:ascii="Arial" w:hAnsi="Arial" w:cs="Arial"/>
          <w:sz w:val="20"/>
          <w:szCs w:val="20"/>
        </w:rPr>
        <w:t>.</w:t>
      </w:r>
      <w:r w:rsidR="00CE4570">
        <w:rPr>
          <w:rFonts w:ascii="Arial" w:hAnsi="Arial" w:cs="Arial"/>
          <w:sz w:val="20"/>
          <w:szCs w:val="20"/>
        </w:rPr>
        <w:t xml:space="preserve"> That draft has also passed the CEN enquiry. Separately, </w:t>
      </w:r>
      <w:proofErr w:type="spellStart"/>
      <w:r w:rsidR="00000C0A">
        <w:rPr>
          <w:rFonts w:ascii="Arial" w:hAnsi="Arial" w:cs="Arial"/>
          <w:sz w:val="20"/>
          <w:szCs w:val="20"/>
        </w:rPr>
        <w:t>prEN</w:t>
      </w:r>
      <w:proofErr w:type="spellEnd"/>
      <w:r w:rsidR="00000C0A">
        <w:rPr>
          <w:rFonts w:ascii="Arial" w:hAnsi="Arial" w:cs="Arial"/>
          <w:sz w:val="20"/>
          <w:szCs w:val="20"/>
        </w:rPr>
        <w:t xml:space="preserve"> 12845-3 offers guidance for sprinkler system earthquake bracing. It is about to be circulated for CEN formal vote.</w:t>
      </w:r>
      <w:r w:rsidRPr="0094487F">
        <w:rPr>
          <w:rFonts w:ascii="Arial" w:hAnsi="Arial" w:cs="Arial"/>
          <w:sz w:val="20"/>
          <w:szCs w:val="20"/>
        </w:rPr>
        <w:t xml:space="preserve"> This paper will review what else has changed, starting with the new hazard categories and the background behind them. It will explain the relationship between parts 1 and 2, as well as the new pump set standard and pump standard. Many other improvements have been made to introduce new technology and clarify certain areas. One major improvement is the introduction of much greater detail of what to check during periodic inspections. The standard also includes innovations to help avoid corrosion, and guidance for the design of foam-water sprinkler systems. </w:t>
      </w:r>
      <w:r w:rsidR="00000C0A">
        <w:rPr>
          <w:rFonts w:ascii="Arial" w:hAnsi="Arial" w:cs="Arial"/>
          <w:sz w:val="20"/>
          <w:szCs w:val="20"/>
        </w:rPr>
        <w:t>A second</w:t>
      </w:r>
      <w:r w:rsidRPr="0094487F">
        <w:rPr>
          <w:rFonts w:ascii="Arial" w:hAnsi="Arial" w:cs="Arial"/>
          <w:sz w:val="20"/>
          <w:szCs w:val="20"/>
        </w:rPr>
        <w:t xml:space="preserve"> draft </w:t>
      </w:r>
      <w:r w:rsidR="00000C0A">
        <w:rPr>
          <w:rFonts w:ascii="Arial" w:hAnsi="Arial" w:cs="Arial"/>
          <w:sz w:val="20"/>
          <w:szCs w:val="20"/>
        </w:rPr>
        <w:t>is expected to be circulated to</w:t>
      </w:r>
      <w:r w:rsidRPr="0094487F">
        <w:rPr>
          <w:rFonts w:ascii="Arial" w:hAnsi="Arial" w:cs="Arial"/>
          <w:sz w:val="20"/>
          <w:szCs w:val="20"/>
        </w:rPr>
        <w:t xml:space="preserve"> Turkish standards</w:t>
      </w:r>
      <w:r w:rsidR="00000C0A">
        <w:rPr>
          <w:rFonts w:ascii="Arial" w:hAnsi="Arial" w:cs="Arial"/>
          <w:sz w:val="20"/>
          <w:szCs w:val="20"/>
        </w:rPr>
        <w:t xml:space="preserve"> next year</w:t>
      </w:r>
      <w:r w:rsidR="00EF0830">
        <w:rPr>
          <w:rFonts w:ascii="Arial" w:hAnsi="Arial" w:cs="Arial"/>
          <w:sz w:val="20"/>
          <w:szCs w:val="20"/>
        </w:rPr>
        <w:t>,</w:t>
      </w:r>
      <w:r w:rsidRPr="0094487F">
        <w:rPr>
          <w:rFonts w:ascii="Arial" w:hAnsi="Arial" w:cs="Arial"/>
          <w:sz w:val="20"/>
          <w:szCs w:val="20"/>
        </w:rPr>
        <w:t xml:space="preserve"> and we encourage you to read and comment on it.</w:t>
      </w:r>
    </w:p>
    <w:p w14:paraId="7B1F8D25" w14:textId="77777777" w:rsidR="00E81E57" w:rsidRDefault="00E81E57" w:rsidP="0094487F">
      <w:pPr>
        <w:spacing w:after="0" w:line="240" w:lineRule="auto"/>
        <w:contextualSpacing/>
        <w:jc w:val="both"/>
        <w:rPr>
          <w:rFonts w:ascii="Arial" w:hAnsi="Arial" w:cs="Arial"/>
          <w:sz w:val="20"/>
          <w:szCs w:val="20"/>
        </w:rPr>
      </w:pPr>
    </w:p>
    <w:p w14:paraId="591B39DD" w14:textId="7FA193C0" w:rsidR="00E81E57" w:rsidRPr="0094487F" w:rsidRDefault="00E81E57" w:rsidP="0094487F">
      <w:pPr>
        <w:spacing w:after="0" w:line="240" w:lineRule="auto"/>
        <w:contextualSpacing/>
        <w:jc w:val="both"/>
        <w:rPr>
          <w:rFonts w:ascii="Arial" w:hAnsi="Arial" w:cs="Arial"/>
          <w:sz w:val="20"/>
          <w:szCs w:val="20"/>
        </w:rPr>
      </w:pPr>
      <w:r w:rsidRPr="00E62699">
        <w:rPr>
          <w:rFonts w:ascii="Arial" w:hAnsi="Arial" w:cs="Arial"/>
          <w:b/>
          <w:bCs/>
          <w:sz w:val="20"/>
          <w:szCs w:val="20"/>
        </w:rPr>
        <w:t>Key words:</w:t>
      </w:r>
      <w:r>
        <w:rPr>
          <w:rFonts w:ascii="Arial" w:hAnsi="Arial" w:cs="Arial"/>
          <w:sz w:val="20"/>
          <w:szCs w:val="20"/>
        </w:rPr>
        <w:t xml:space="preserve"> </w:t>
      </w:r>
      <w:r w:rsidR="0016017D">
        <w:rPr>
          <w:rFonts w:ascii="Arial" w:hAnsi="Arial" w:cs="Arial"/>
          <w:sz w:val="20"/>
          <w:szCs w:val="20"/>
        </w:rPr>
        <w:t xml:space="preserve">revision of </w:t>
      </w:r>
      <w:r w:rsidR="007E5C32">
        <w:rPr>
          <w:rFonts w:ascii="Arial" w:hAnsi="Arial" w:cs="Arial"/>
          <w:sz w:val="20"/>
          <w:szCs w:val="20"/>
        </w:rPr>
        <w:t xml:space="preserve">EN 12845, </w:t>
      </w:r>
      <w:r w:rsidR="00B81AB4">
        <w:rPr>
          <w:rFonts w:ascii="Arial" w:hAnsi="Arial" w:cs="Arial"/>
          <w:sz w:val="20"/>
          <w:szCs w:val="20"/>
        </w:rPr>
        <w:t xml:space="preserve">sprinkler </w:t>
      </w:r>
      <w:r w:rsidR="0016017D">
        <w:rPr>
          <w:rFonts w:ascii="Arial" w:hAnsi="Arial" w:cs="Arial"/>
          <w:sz w:val="20"/>
          <w:szCs w:val="20"/>
        </w:rPr>
        <w:t xml:space="preserve">hazard analysis, </w:t>
      </w:r>
      <w:r w:rsidR="00C97D51">
        <w:rPr>
          <w:rFonts w:ascii="Arial" w:hAnsi="Arial" w:cs="Arial"/>
          <w:sz w:val="20"/>
          <w:szCs w:val="20"/>
        </w:rPr>
        <w:t>sprinkler system design</w:t>
      </w:r>
    </w:p>
    <w:p w14:paraId="56A632E4" w14:textId="3939F445" w:rsidR="00AB53E3" w:rsidRDefault="00AB53E3" w:rsidP="002611E3">
      <w:pPr>
        <w:spacing w:after="0" w:line="240" w:lineRule="auto"/>
        <w:contextualSpacing/>
        <w:jc w:val="both"/>
        <w:rPr>
          <w:rFonts w:ascii="Arial" w:hAnsi="Arial" w:cs="Arial"/>
          <w:sz w:val="20"/>
          <w:szCs w:val="20"/>
        </w:rPr>
      </w:pPr>
    </w:p>
    <w:p w14:paraId="15B15754" w14:textId="549789AF" w:rsidR="00AB53E3" w:rsidRDefault="00AB53E3" w:rsidP="002611E3">
      <w:pPr>
        <w:spacing w:after="0" w:line="240" w:lineRule="auto"/>
        <w:contextualSpacing/>
        <w:rPr>
          <w:rFonts w:ascii="Arial" w:hAnsi="Arial" w:cs="Arial"/>
          <w:sz w:val="20"/>
          <w:szCs w:val="20"/>
        </w:rPr>
      </w:pPr>
    </w:p>
    <w:p w14:paraId="5489F3B0" w14:textId="389E9B5D" w:rsidR="00AB53E3" w:rsidRDefault="00AB53E3" w:rsidP="002611E3">
      <w:pPr>
        <w:spacing w:after="0" w:line="240" w:lineRule="auto"/>
        <w:contextualSpacing/>
        <w:rPr>
          <w:rFonts w:ascii="Arial" w:hAnsi="Arial" w:cs="Arial"/>
          <w:sz w:val="20"/>
          <w:szCs w:val="20"/>
        </w:rPr>
      </w:pPr>
    </w:p>
    <w:p w14:paraId="37BB1C85" w14:textId="2041FD13" w:rsidR="000C46B4" w:rsidRDefault="000C46B4" w:rsidP="002611E3">
      <w:pPr>
        <w:spacing w:after="0" w:line="240" w:lineRule="auto"/>
        <w:contextualSpacing/>
        <w:rPr>
          <w:rFonts w:ascii="Arial" w:hAnsi="Arial" w:cs="Arial"/>
          <w:sz w:val="20"/>
          <w:szCs w:val="20"/>
        </w:rPr>
      </w:pPr>
    </w:p>
    <w:p w14:paraId="1E9684D1" w14:textId="77777777" w:rsidR="000C46B4" w:rsidRDefault="000C46B4" w:rsidP="002611E3">
      <w:pPr>
        <w:spacing w:after="0" w:line="240" w:lineRule="auto"/>
        <w:contextualSpacing/>
        <w:rPr>
          <w:rFonts w:ascii="Arial" w:hAnsi="Arial" w:cs="Arial"/>
          <w:sz w:val="20"/>
          <w:szCs w:val="20"/>
        </w:rPr>
      </w:pPr>
    </w:p>
    <w:p w14:paraId="500A4A4D" w14:textId="211A4F2C" w:rsidR="00AB53E3" w:rsidRPr="00AB53E3" w:rsidRDefault="00AB53E3" w:rsidP="002611E3">
      <w:pPr>
        <w:spacing w:after="0" w:line="240" w:lineRule="auto"/>
        <w:contextualSpacing/>
        <w:rPr>
          <w:rFonts w:ascii="Arial" w:hAnsi="Arial" w:cs="Arial"/>
          <w:b/>
          <w:bCs/>
          <w:sz w:val="20"/>
          <w:szCs w:val="20"/>
        </w:rPr>
      </w:pPr>
      <w:r w:rsidRPr="00AB53E3">
        <w:rPr>
          <w:rFonts w:ascii="Arial" w:hAnsi="Arial" w:cs="Arial"/>
          <w:b/>
          <w:bCs/>
          <w:sz w:val="20"/>
          <w:szCs w:val="20"/>
        </w:rPr>
        <w:t>S</w:t>
      </w:r>
      <w:r w:rsidR="006B6A15">
        <w:rPr>
          <w:rFonts w:ascii="Arial" w:hAnsi="Arial" w:cs="Arial"/>
          <w:b/>
          <w:bCs/>
          <w:sz w:val="20"/>
          <w:szCs w:val="20"/>
        </w:rPr>
        <w:t>UMMARY</w:t>
      </w:r>
    </w:p>
    <w:p w14:paraId="15AEF829" w14:textId="41B11C73" w:rsidR="00AB53E3" w:rsidRDefault="00AB53E3" w:rsidP="002611E3">
      <w:pPr>
        <w:spacing w:after="0" w:line="240" w:lineRule="auto"/>
        <w:contextualSpacing/>
        <w:rPr>
          <w:rFonts w:ascii="Arial" w:hAnsi="Arial" w:cs="Arial"/>
          <w:sz w:val="20"/>
          <w:szCs w:val="20"/>
        </w:rPr>
      </w:pPr>
    </w:p>
    <w:p w14:paraId="40D98A70" w14:textId="31A68330" w:rsidR="00BE6B1A" w:rsidRDefault="00F64635" w:rsidP="00BE6B1A">
      <w:pPr>
        <w:spacing w:after="0" w:line="240" w:lineRule="auto"/>
        <w:contextualSpacing/>
        <w:jc w:val="both"/>
        <w:rPr>
          <w:rFonts w:ascii="Arial" w:hAnsi="Arial" w:cs="Arial"/>
          <w:sz w:val="20"/>
          <w:szCs w:val="20"/>
        </w:rPr>
      </w:pPr>
      <w:proofErr w:type="spellStart"/>
      <w:r>
        <w:rPr>
          <w:rFonts w:ascii="Arial" w:hAnsi="Arial" w:cs="Arial"/>
          <w:sz w:val="20"/>
          <w:szCs w:val="20"/>
        </w:rPr>
        <w:t>prEN</w:t>
      </w:r>
      <w:proofErr w:type="spellEnd"/>
      <w:r>
        <w:rPr>
          <w:rFonts w:ascii="Arial" w:hAnsi="Arial" w:cs="Arial"/>
          <w:sz w:val="20"/>
          <w:szCs w:val="20"/>
        </w:rPr>
        <w:t xml:space="preserve"> 12845-1 </w:t>
      </w:r>
      <w:r w:rsidR="008B5A2C">
        <w:rPr>
          <w:rFonts w:ascii="Arial" w:hAnsi="Arial" w:cs="Arial"/>
          <w:sz w:val="20"/>
          <w:szCs w:val="20"/>
        </w:rPr>
        <w:t xml:space="preserve">introduces a new hazard categorisation system </w:t>
      </w:r>
      <w:r w:rsidR="00D40A72">
        <w:rPr>
          <w:rFonts w:ascii="Arial" w:hAnsi="Arial" w:cs="Arial"/>
          <w:sz w:val="20"/>
          <w:szCs w:val="20"/>
        </w:rPr>
        <w:t xml:space="preserve">to permit the inclusion of technology </w:t>
      </w:r>
      <w:r w:rsidR="008D788C">
        <w:rPr>
          <w:rFonts w:ascii="Arial" w:hAnsi="Arial" w:cs="Arial"/>
          <w:sz w:val="20"/>
          <w:szCs w:val="20"/>
        </w:rPr>
        <w:t>previously only available</w:t>
      </w:r>
      <w:r w:rsidR="00DB087B">
        <w:rPr>
          <w:rFonts w:ascii="Arial" w:hAnsi="Arial" w:cs="Arial"/>
          <w:sz w:val="20"/>
          <w:szCs w:val="20"/>
        </w:rPr>
        <w:t xml:space="preserve"> </w:t>
      </w:r>
      <w:r w:rsidR="00A03FE1">
        <w:rPr>
          <w:rFonts w:ascii="Arial" w:hAnsi="Arial" w:cs="Arial"/>
          <w:sz w:val="20"/>
          <w:szCs w:val="20"/>
        </w:rPr>
        <w:t>in American standards and document</w:t>
      </w:r>
      <w:r w:rsidR="00DB087B">
        <w:rPr>
          <w:rFonts w:ascii="Arial" w:hAnsi="Arial" w:cs="Arial"/>
          <w:sz w:val="20"/>
          <w:szCs w:val="20"/>
        </w:rPr>
        <w:t xml:space="preserve">s. By including knowledge from across Europe </w:t>
      </w:r>
      <w:r w:rsidR="0080504E">
        <w:rPr>
          <w:rFonts w:ascii="Arial" w:hAnsi="Arial" w:cs="Arial"/>
          <w:sz w:val="20"/>
          <w:szCs w:val="20"/>
        </w:rPr>
        <w:t>i</w:t>
      </w:r>
      <w:r w:rsidR="00DB087B">
        <w:rPr>
          <w:rFonts w:ascii="Arial" w:hAnsi="Arial" w:cs="Arial"/>
          <w:sz w:val="20"/>
          <w:szCs w:val="20"/>
        </w:rPr>
        <w:t>t also introduces many</w:t>
      </w:r>
      <w:r w:rsidR="00D40A72">
        <w:rPr>
          <w:rFonts w:ascii="Arial" w:hAnsi="Arial" w:cs="Arial"/>
          <w:sz w:val="20"/>
          <w:szCs w:val="20"/>
        </w:rPr>
        <w:t xml:space="preserve"> </w:t>
      </w:r>
      <w:r w:rsidR="0080504E">
        <w:rPr>
          <w:rFonts w:ascii="Arial" w:hAnsi="Arial" w:cs="Arial"/>
          <w:sz w:val="20"/>
          <w:szCs w:val="20"/>
        </w:rPr>
        <w:t xml:space="preserve">new design concepts </w:t>
      </w:r>
      <w:r w:rsidR="00383677">
        <w:rPr>
          <w:rFonts w:ascii="Arial" w:hAnsi="Arial" w:cs="Arial"/>
          <w:sz w:val="20"/>
          <w:szCs w:val="20"/>
        </w:rPr>
        <w:t xml:space="preserve">to protect a much wider range of buildings. </w:t>
      </w:r>
      <w:r w:rsidR="00A12743">
        <w:rPr>
          <w:rFonts w:ascii="Arial" w:hAnsi="Arial" w:cs="Arial"/>
          <w:sz w:val="20"/>
          <w:szCs w:val="20"/>
        </w:rPr>
        <w:t>Europe is being offered a</w:t>
      </w:r>
      <w:r w:rsidR="00DB087B">
        <w:rPr>
          <w:rFonts w:ascii="Arial" w:hAnsi="Arial" w:cs="Arial"/>
          <w:sz w:val="20"/>
          <w:szCs w:val="20"/>
        </w:rPr>
        <w:t xml:space="preserve"> state of the art standard for the design of sprinkler systems</w:t>
      </w:r>
      <w:r w:rsidR="00A12743">
        <w:rPr>
          <w:rFonts w:ascii="Arial" w:hAnsi="Arial" w:cs="Arial"/>
          <w:sz w:val="20"/>
          <w:szCs w:val="20"/>
        </w:rPr>
        <w:t xml:space="preserve"> to protect the risks of today, </w:t>
      </w:r>
      <w:r w:rsidR="00320E76">
        <w:rPr>
          <w:rFonts w:ascii="Arial" w:hAnsi="Arial" w:cs="Arial"/>
          <w:sz w:val="20"/>
          <w:szCs w:val="20"/>
        </w:rPr>
        <w:t xml:space="preserve">from automatic car stackers to high rise apartment buildings to </w:t>
      </w:r>
      <w:r w:rsidR="006F5E5B">
        <w:rPr>
          <w:rFonts w:ascii="Arial" w:hAnsi="Arial" w:cs="Arial"/>
          <w:sz w:val="20"/>
          <w:szCs w:val="20"/>
        </w:rPr>
        <w:t>flammable liquid stores, offices</w:t>
      </w:r>
      <w:r w:rsidR="001422DB">
        <w:rPr>
          <w:rFonts w:ascii="Arial" w:hAnsi="Arial" w:cs="Arial"/>
          <w:sz w:val="20"/>
          <w:szCs w:val="20"/>
        </w:rPr>
        <w:t xml:space="preserve">, </w:t>
      </w:r>
      <w:proofErr w:type="gramStart"/>
      <w:r w:rsidR="001422DB">
        <w:rPr>
          <w:rFonts w:ascii="Arial" w:hAnsi="Arial" w:cs="Arial"/>
          <w:sz w:val="20"/>
          <w:szCs w:val="20"/>
        </w:rPr>
        <w:t>factories</w:t>
      </w:r>
      <w:proofErr w:type="gramEnd"/>
      <w:r w:rsidR="001422DB">
        <w:rPr>
          <w:rFonts w:ascii="Arial" w:hAnsi="Arial" w:cs="Arial"/>
          <w:sz w:val="20"/>
          <w:szCs w:val="20"/>
        </w:rPr>
        <w:t xml:space="preserve"> and huge warehouses,</w:t>
      </w:r>
      <w:r w:rsidR="00320E76">
        <w:rPr>
          <w:rFonts w:ascii="Arial" w:hAnsi="Arial" w:cs="Arial"/>
          <w:sz w:val="20"/>
          <w:szCs w:val="20"/>
        </w:rPr>
        <w:t xml:space="preserve"> </w:t>
      </w:r>
      <w:r w:rsidR="00A12743">
        <w:rPr>
          <w:rFonts w:ascii="Arial" w:hAnsi="Arial" w:cs="Arial"/>
          <w:sz w:val="20"/>
          <w:szCs w:val="20"/>
        </w:rPr>
        <w:t>more economically than in the past.</w:t>
      </w:r>
      <w:r w:rsidR="00D272CC">
        <w:rPr>
          <w:rFonts w:ascii="Arial" w:hAnsi="Arial" w:cs="Arial"/>
          <w:sz w:val="20"/>
          <w:szCs w:val="20"/>
        </w:rPr>
        <w:t xml:space="preserve"> </w:t>
      </w:r>
      <w:r w:rsidR="00195B8B">
        <w:rPr>
          <w:rFonts w:ascii="Arial" w:hAnsi="Arial" w:cs="Arial"/>
          <w:sz w:val="20"/>
          <w:szCs w:val="20"/>
        </w:rPr>
        <w:t>Comments on the draft are being addressed, following which a second draft will be circulated next year. A</w:t>
      </w:r>
      <w:r w:rsidR="00D272CC">
        <w:rPr>
          <w:rFonts w:ascii="Arial" w:hAnsi="Arial" w:cs="Arial"/>
          <w:sz w:val="20"/>
          <w:szCs w:val="20"/>
        </w:rPr>
        <w:t>ll members of CEN will soon have an opportunity to read th</w:t>
      </w:r>
      <w:r w:rsidR="00195B8B">
        <w:rPr>
          <w:rFonts w:ascii="Arial" w:hAnsi="Arial" w:cs="Arial"/>
          <w:sz w:val="20"/>
          <w:szCs w:val="20"/>
        </w:rPr>
        <w:t>at draft</w:t>
      </w:r>
      <w:r w:rsidR="00FD2091">
        <w:rPr>
          <w:rFonts w:ascii="Arial" w:hAnsi="Arial" w:cs="Arial"/>
          <w:sz w:val="20"/>
          <w:szCs w:val="20"/>
        </w:rPr>
        <w:t xml:space="preserve"> and suggest areas for improvement.</w:t>
      </w:r>
    </w:p>
    <w:p w14:paraId="23A78883" w14:textId="6D2CD843" w:rsidR="000C46B4" w:rsidRDefault="000C46B4" w:rsidP="002611E3">
      <w:pPr>
        <w:spacing w:after="0" w:line="240" w:lineRule="auto"/>
        <w:contextualSpacing/>
        <w:rPr>
          <w:rFonts w:ascii="Arial" w:hAnsi="Arial" w:cs="Arial"/>
          <w:sz w:val="20"/>
          <w:szCs w:val="20"/>
        </w:rPr>
      </w:pPr>
    </w:p>
    <w:p w14:paraId="6C7177E6" w14:textId="5811B29B" w:rsidR="000C46B4" w:rsidRDefault="000C46B4" w:rsidP="002611E3">
      <w:pPr>
        <w:spacing w:after="0" w:line="240" w:lineRule="auto"/>
        <w:contextualSpacing/>
        <w:rPr>
          <w:rFonts w:ascii="Arial" w:hAnsi="Arial" w:cs="Arial"/>
          <w:sz w:val="20"/>
          <w:szCs w:val="20"/>
        </w:rPr>
      </w:pPr>
    </w:p>
    <w:p w14:paraId="39FDCE7C" w14:textId="2D21D8E3" w:rsidR="000C46B4" w:rsidRDefault="000C46B4" w:rsidP="002611E3">
      <w:pPr>
        <w:spacing w:after="0" w:line="240" w:lineRule="auto"/>
        <w:contextualSpacing/>
        <w:rPr>
          <w:rFonts w:ascii="Arial" w:hAnsi="Arial" w:cs="Arial"/>
          <w:sz w:val="20"/>
          <w:szCs w:val="20"/>
        </w:rPr>
      </w:pPr>
    </w:p>
    <w:p w14:paraId="068A4214" w14:textId="77777777" w:rsidR="00C9086F" w:rsidRPr="00982CC3" w:rsidRDefault="00C9086F" w:rsidP="002611E3">
      <w:pPr>
        <w:spacing w:after="0" w:line="240" w:lineRule="auto"/>
        <w:contextualSpacing/>
        <w:rPr>
          <w:rFonts w:ascii="Arial" w:hAnsi="Arial" w:cs="Arial"/>
          <w:sz w:val="20"/>
          <w:szCs w:val="20"/>
        </w:rPr>
      </w:pPr>
    </w:p>
    <w:p w14:paraId="5D6A8DA8" w14:textId="77777777" w:rsidR="00830020" w:rsidRPr="00982CC3" w:rsidRDefault="00830020" w:rsidP="002611E3">
      <w:pPr>
        <w:spacing w:after="0" w:line="240" w:lineRule="auto"/>
        <w:contextualSpacing/>
        <w:rPr>
          <w:rFonts w:ascii="Arial" w:hAnsi="Arial" w:cs="Arial"/>
          <w:b/>
          <w:sz w:val="20"/>
          <w:szCs w:val="20"/>
        </w:rPr>
      </w:pPr>
      <w:r w:rsidRPr="00982CC3">
        <w:rPr>
          <w:rFonts w:ascii="Arial" w:hAnsi="Arial" w:cs="Arial"/>
          <w:b/>
          <w:sz w:val="20"/>
          <w:szCs w:val="20"/>
        </w:rPr>
        <w:t>Introduction</w:t>
      </w:r>
    </w:p>
    <w:p w14:paraId="104A8B04" w14:textId="77777777" w:rsidR="00C9086F" w:rsidRDefault="00C9086F" w:rsidP="002611E3">
      <w:pPr>
        <w:spacing w:after="0" w:line="240" w:lineRule="auto"/>
        <w:contextualSpacing/>
        <w:jc w:val="both"/>
        <w:rPr>
          <w:rFonts w:ascii="Arial" w:hAnsi="Arial" w:cs="Arial"/>
          <w:sz w:val="20"/>
          <w:szCs w:val="20"/>
        </w:rPr>
      </w:pPr>
    </w:p>
    <w:p w14:paraId="1C5382D0" w14:textId="77777777" w:rsidR="007321AE" w:rsidRDefault="00C57D62" w:rsidP="002611E3">
      <w:pPr>
        <w:spacing w:after="0" w:line="240" w:lineRule="auto"/>
        <w:contextualSpacing/>
        <w:jc w:val="both"/>
        <w:rPr>
          <w:rFonts w:ascii="Arial" w:hAnsi="Arial" w:cs="Arial"/>
          <w:sz w:val="20"/>
          <w:szCs w:val="20"/>
        </w:rPr>
      </w:pPr>
      <w:r>
        <w:rPr>
          <w:rFonts w:ascii="Arial" w:hAnsi="Arial" w:cs="Arial"/>
          <w:sz w:val="20"/>
          <w:szCs w:val="20"/>
        </w:rPr>
        <w:t xml:space="preserve">Sprinkler systems </w:t>
      </w:r>
      <w:r w:rsidR="00EB08D3">
        <w:rPr>
          <w:rFonts w:ascii="Arial" w:hAnsi="Arial" w:cs="Arial"/>
          <w:sz w:val="20"/>
          <w:szCs w:val="20"/>
        </w:rPr>
        <w:t xml:space="preserve">are installed to protect life and property, </w:t>
      </w:r>
      <w:r w:rsidR="00C618AE">
        <w:rPr>
          <w:rFonts w:ascii="Arial" w:hAnsi="Arial" w:cs="Arial"/>
          <w:sz w:val="20"/>
          <w:szCs w:val="20"/>
        </w:rPr>
        <w:t>usually either at the insistence of an insurer or to comply with a fire safety code. It is therefore essential that</w:t>
      </w:r>
      <w:r w:rsidR="00D755BD">
        <w:rPr>
          <w:rFonts w:ascii="Arial" w:hAnsi="Arial" w:cs="Arial"/>
          <w:sz w:val="20"/>
          <w:szCs w:val="20"/>
        </w:rPr>
        <w:t xml:space="preserve"> they work. Standards set out how sprinkler systems should be designed and</w:t>
      </w:r>
      <w:r w:rsidR="00D5302B">
        <w:rPr>
          <w:rFonts w:ascii="Arial" w:hAnsi="Arial" w:cs="Arial"/>
          <w:sz w:val="20"/>
          <w:szCs w:val="20"/>
        </w:rPr>
        <w:t xml:space="preserve"> what components should be used to ensure the highest probability that </w:t>
      </w:r>
      <w:r w:rsidR="007C0105">
        <w:rPr>
          <w:rFonts w:ascii="Arial" w:hAnsi="Arial" w:cs="Arial"/>
          <w:sz w:val="20"/>
          <w:szCs w:val="20"/>
        </w:rPr>
        <w:t>a sprinkler system in a building</w:t>
      </w:r>
      <w:r w:rsidR="00D5302B">
        <w:rPr>
          <w:rFonts w:ascii="Arial" w:hAnsi="Arial" w:cs="Arial"/>
          <w:sz w:val="20"/>
          <w:szCs w:val="20"/>
        </w:rPr>
        <w:t xml:space="preserve"> will work as intended.</w:t>
      </w:r>
    </w:p>
    <w:p w14:paraId="6D1BB88B" w14:textId="77777777" w:rsidR="00407608" w:rsidRDefault="00407608" w:rsidP="002611E3">
      <w:pPr>
        <w:spacing w:after="0" w:line="240" w:lineRule="auto"/>
        <w:contextualSpacing/>
        <w:jc w:val="both"/>
        <w:rPr>
          <w:rFonts w:ascii="Arial" w:hAnsi="Arial" w:cs="Arial"/>
          <w:sz w:val="20"/>
          <w:szCs w:val="20"/>
        </w:rPr>
      </w:pPr>
    </w:p>
    <w:p w14:paraId="562207A7" w14:textId="44499709" w:rsidR="00CB0EFB" w:rsidRDefault="007321AE" w:rsidP="002F5C07">
      <w:pPr>
        <w:spacing w:after="0" w:line="240" w:lineRule="auto"/>
        <w:contextualSpacing/>
        <w:jc w:val="both"/>
        <w:rPr>
          <w:rFonts w:ascii="Arial" w:hAnsi="Arial" w:cs="Arial"/>
          <w:sz w:val="20"/>
          <w:szCs w:val="20"/>
        </w:rPr>
      </w:pPr>
      <w:r>
        <w:rPr>
          <w:rFonts w:ascii="Arial" w:hAnsi="Arial" w:cs="Arial"/>
          <w:sz w:val="20"/>
          <w:szCs w:val="20"/>
        </w:rPr>
        <w:t xml:space="preserve">This paper begins by making the case for standards and revisions to them. It then </w:t>
      </w:r>
      <w:r w:rsidR="000C48A2">
        <w:rPr>
          <w:rFonts w:ascii="Arial" w:hAnsi="Arial" w:cs="Arial"/>
          <w:sz w:val="20"/>
          <w:szCs w:val="20"/>
        </w:rPr>
        <w:t>sets out the new structure of EN 12845-1</w:t>
      </w:r>
      <w:r w:rsidR="00881344">
        <w:rPr>
          <w:rFonts w:ascii="Arial" w:hAnsi="Arial" w:cs="Arial"/>
          <w:sz w:val="20"/>
          <w:szCs w:val="20"/>
        </w:rPr>
        <w:t>,</w:t>
      </w:r>
      <w:r w:rsidR="002F5C07">
        <w:rPr>
          <w:rFonts w:ascii="Arial" w:hAnsi="Arial" w:cs="Arial"/>
          <w:sz w:val="20"/>
          <w:szCs w:val="20"/>
        </w:rPr>
        <w:t xml:space="preserve"> including an introduction to the new </w:t>
      </w:r>
      <w:r w:rsidR="004C7A3B">
        <w:rPr>
          <w:rFonts w:ascii="Arial" w:hAnsi="Arial" w:cs="Arial"/>
          <w:sz w:val="20"/>
          <w:szCs w:val="20"/>
        </w:rPr>
        <w:t xml:space="preserve">hazard categories </w:t>
      </w:r>
      <w:r w:rsidR="00881344">
        <w:rPr>
          <w:rFonts w:ascii="Arial" w:hAnsi="Arial" w:cs="Arial"/>
          <w:sz w:val="20"/>
          <w:szCs w:val="20"/>
        </w:rPr>
        <w:t xml:space="preserve">together </w:t>
      </w:r>
      <w:r w:rsidR="002F5C07">
        <w:rPr>
          <w:rFonts w:ascii="Arial" w:hAnsi="Arial" w:cs="Arial"/>
          <w:sz w:val="20"/>
          <w:szCs w:val="20"/>
        </w:rPr>
        <w:t>with an explanation of the</w:t>
      </w:r>
      <w:r w:rsidR="004C7A3B">
        <w:rPr>
          <w:rFonts w:ascii="Arial" w:hAnsi="Arial" w:cs="Arial"/>
          <w:sz w:val="20"/>
          <w:szCs w:val="20"/>
        </w:rPr>
        <w:t>ir</w:t>
      </w:r>
      <w:r w:rsidR="00CB0EFB" w:rsidRPr="0094487F">
        <w:rPr>
          <w:rFonts w:ascii="Arial" w:hAnsi="Arial" w:cs="Arial"/>
          <w:sz w:val="20"/>
          <w:szCs w:val="20"/>
        </w:rPr>
        <w:t xml:space="preserve"> background. </w:t>
      </w:r>
      <w:r w:rsidR="007C58D5">
        <w:rPr>
          <w:rFonts w:ascii="Arial" w:hAnsi="Arial" w:cs="Arial"/>
          <w:sz w:val="20"/>
          <w:szCs w:val="20"/>
        </w:rPr>
        <w:t>M</w:t>
      </w:r>
      <w:r w:rsidR="0088276F">
        <w:rPr>
          <w:rFonts w:ascii="Arial" w:hAnsi="Arial" w:cs="Arial"/>
          <w:sz w:val="20"/>
          <w:szCs w:val="20"/>
        </w:rPr>
        <w:t xml:space="preserve">uch of the detail </w:t>
      </w:r>
      <w:r w:rsidR="007C58D5">
        <w:rPr>
          <w:rFonts w:ascii="Arial" w:hAnsi="Arial" w:cs="Arial"/>
          <w:sz w:val="20"/>
          <w:szCs w:val="20"/>
        </w:rPr>
        <w:t xml:space="preserve">in </w:t>
      </w:r>
      <w:r w:rsidR="0088276F">
        <w:rPr>
          <w:rFonts w:ascii="Arial" w:hAnsi="Arial" w:cs="Arial"/>
          <w:sz w:val="20"/>
          <w:szCs w:val="20"/>
        </w:rPr>
        <w:t>EN 12845-1</w:t>
      </w:r>
      <w:r w:rsidR="007C58D5">
        <w:rPr>
          <w:rFonts w:ascii="Arial" w:hAnsi="Arial" w:cs="Arial"/>
          <w:sz w:val="20"/>
          <w:szCs w:val="20"/>
        </w:rPr>
        <w:t xml:space="preserve"> regarding pumps</w:t>
      </w:r>
      <w:r w:rsidR="0088276F">
        <w:rPr>
          <w:rFonts w:ascii="Arial" w:hAnsi="Arial" w:cs="Arial"/>
          <w:sz w:val="20"/>
          <w:szCs w:val="20"/>
        </w:rPr>
        <w:t xml:space="preserve"> has been moved to a pump set standard, which itself will refer to a pump standard. This is explained</w:t>
      </w:r>
      <w:r w:rsidR="00776A11">
        <w:rPr>
          <w:rFonts w:ascii="Arial" w:hAnsi="Arial" w:cs="Arial"/>
          <w:sz w:val="20"/>
          <w:szCs w:val="20"/>
        </w:rPr>
        <w:t xml:space="preserve">. </w:t>
      </w:r>
      <w:r w:rsidR="00326D99">
        <w:rPr>
          <w:rFonts w:ascii="Arial" w:hAnsi="Arial" w:cs="Arial"/>
          <w:sz w:val="20"/>
          <w:szCs w:val="20"/>
        </w:rPr>
        <w:t xml:space="preserve">The paper also highlights </w:t>
      </w:r>
      <w:r w:rsidR="00CB0EFB" w:rsidRPr="0094487F">
        <w:rPr>
          <w:rFonts w:ascii="Arial" w:hAnsi="Arial" w:cs="Arial"/>
          <w:sz w:val="20"/>
          <w:szCs w:val="20"/>
        </w:rPr>
        <w:t xml:space="preserve">new technology and </w:t>
      </w:r>
      <w:r w:rsidR="005C0C16">
        <w:rPr>
          <w:rFonts w:ascii="Arial" w:hAnsi="Arial" w:cs="Arial"/>
          <w:sz w:val="20"/>
          <w:szCs w:val="20"/>
        </w:rPr>
        <w:t>c</w:t>
      </w:r>
      <w:r w:rsidR="00CB0EFB" w:rsidRPr="0094487F">
        <w:rPr>
          <w:rFonts w:ascii="Arial" w:hAnsi="Arial" w:cs="Arial"/>
          <w:sz w:val="20"/>
          <w:szCs w:val="20"/>
        </w:rPr>
        <w:t>larif</w:t>
      </w:r>
      <w:r w:rsidR="00FC2902">
        <w:rPr>
          <w:rFonts w:ascii="Arial" w:hAnsi="Arial" w:cs="Arial"/>
          <w:sz w:val="20"/>
          <w:szCs w:val="20"/>
        </w:rPr>
        <w:t xml:space="preserve">ications </w:t>
      </w:r>
      <w:r w:rsidR="005C0C16">
        <w:rPr>
          <w:rFonts w:ascii="Arial" w:hAnsi="Arial" w:cs="Arial"/>
          <w:sz w:val="20"/>
          <w:szCs w:val="20"/>
        </w:rPr>
        <w:t xml:space="preserve">made </w:t>
      </w:r>
      <w:r w:rsidR="00FC2902">
        <w:rPr>
          <w:rFonts w:ascii="Arial" w:hAnsi="Arial" w:cs="Arial"/>
          <w:sz w:val="20"/>
          <w:szCs w:val="20"/>
        </w:rPr>
        <w:t>in</w:t>
      </w:r>
      <w:r w:rsidR="00CB0EFB" w:rsidRPr="0094487F">
        <w:rPr>
          <w:rFonts w:ascii="Arial" w:hAnsi="Arial" w:cs="Arial"/>
          <w:sz w:val="20"/>
          <w:szCs w:val="20"/>
        </w:rPr>
        <w:t xml:space="preserve"> certain areas. </w:t>
      </w:r>
      <w:r w:rsidR="00CF7F57">
        <w:rPr>
          <w:rFonts w:ascii="Arial" w:hAnsi="Arial" w:cs="Arial"/>
          <w:sz w:val="20"/>
          <w:szCs w:val="20"/>
        </w:rPr>
        <w:t>It</w:t>
      </w:r>
      <w:r w:rsidR="0074429C">
        <w:rPr>
          <w:rFonts w:ascii="Arial" w:hAnsi="Arial" w:cs="Arial"/>
          <w:sz w:val="20"/>
          <w:szCs w:val="20"/>
        </w:rPr>
        <w:t xml:space="preserve"> introduces</w:t>
      </w:r>
      <w:r w:rsidR="00E96298">
        <w:rPr>
          <w:rFonts w:ascii="Arial" w:hAnsi="Arial" w:cs="Arial"/>
          <w:sz w:val="20"/>
          <w:szCs w:val="20"/>
        </w:rPr>
        <w:t xml:space="preserve"> t</w:t>
      </w:r>
      <w:r w:rsidR="00CB0EFB" w:rsidRPr="0094487F">
        <w:rPr>
          <w:rFonts w:ascii="Arial" w:hAnsi="Arial" w:cs="Arial"/>
          <w:sz w:val="20"/>
          <w:szCs w:val="20"/>
        </w:rPr>
        <w:t>h</w:t>
      </w:r>
      <w:r w:rsidR="00E96298">
        <w:rPr>
          <w:rFonts w:ascii="Arial" w:hAnsi="Arial" w:cs="Arial"/>
          <w:sz w:val="20"/>
          <w:szCs w:val="20"/>
        </w:rPr>
        <w:t>e</w:t>
      </w:r>
      <w:r w:rsidR="00CB0EFB" w:rsidRPr="0094487F">
        <w:rPr>
          <w:rFonts w:ascii="Arial" w:hAnsi="Arial" w:cs="Arial"/>
          <w:sz w:val="20"/>
          <w:szCs w:val="20"/>
        </w:rPr>
        <w:t xml:space="preserve"> greater detail of </w:t>
      </w:r>
      <w:r w:rsidR="00C27690">
        <w:rPr>
          <w:rFonts w:ascii="Arial" w:hAnsi="Arial" w:cs="Arial"/>
          <w:sz w:val="20"/>
          <w:szCs w:val="20"/>
        </w:rPr>
        <w:t xml:space="preserve">the </w:t>
      </w:r>
      <w:r w:rsidR="00CB0EFB" w:rsidRPr="0094487F">
        <w:rPr>
          <w:rFonts w:ascii="Arial" w:hAnsi="Arial" w:cs="Arial"/>
          <w:sz w:val="20"/>
          <w:szCs w:val="20"/>
        </w:rPr>
        <w:lastRenderedPageBreak/>
        <w:t>check</w:t>
      </w:r>
      <w:r w:rsidR="00C27690">
        <w:rPr>
          <w:rFonts w:ascii="Arial" w:hAnsi="Arial" w:cs="Arial"/>
          <w:sz w:val="20"/>
          <w:szCs w:val="20"/>
        </w:rPr>
        <w:t>s</w:t>
      </w:r>
      <w:r w:rsidR="00CB0EFB" w:rsidRPr="0094487F">
        <w:rPr>
          <w:rFonts w:ascii="Arial" w:hAnsi="Arial" w:cs="Arial"/>
          <w:sz w:val="20"/>
          <w:szCs w:val="20"/>
        </w:rPr>
        <w:t xml:space="preserve"> during periodic inspections</w:t>
      </w:r>
      <w:r w:rsidR="00E96298">
        <w:rPr>
          <w:rFonts w:ascii="Arial" w:hAnsi="Arial" w:cs="Arial"/>
          <w:sz w:val="20"/>
          <w:szCs w:val="20"/>
        </w:rPr>
        <w:t xml:space="preserve"> and discusses</w:t>
      </w:r>
      <w:r w:rsidR="00CB0EFB" w:rsidRPr="0094487F">
        <w:rPr>
          <w:rFonts w:ascii="Arial" w:hAnsi="Arial" w:cs="Arial"/>
          <w:sz w:val="20"/>
          <w:szCs w:val="20"/>
        </w:rPr>
        <w:t xml:space="preserve"> innovations</w:t>
      </w:r>
      <w:r w:rsidR="005537D2">
        <w:rPr>
          <w:rFonts w:ascii="Arial" w:hAnsi="Arial" w:cs="Arial"/>
          <w:sz w:val="20"/>
          <w:szCs w:val="20"/>
        </w:rPr>
        <w:t xml:space="preserve"> in the standard</w:t>
      </w:r>
      <w:r w:rsidR="00CB0EFB" w:rsidRPr="0094487F">
        <w:rPr>
          <w:rFonts w:ascii="Arial" w:hAnsi="Arial" w:cs="Arial"/>
          <w:sz w:val="20"/>
          <w:szCs w:val="20"/>
        </w:rPr>
        <w:t xml:space="preserve"> to help avoid corrosion</w:t>
      </w:r>
      <w:r w:rsidR="005537D2">
        <w:rPr>
          <w:rFonts w:ascii="Arial" w:hAnsi="Arial" w:cs="Arial"/>
          <w:sz w:val="20"/>
          <w:szCs w:val="20"/>
        </w:rPr>
        <w:t xml:space="preserve">. </w:t>
      </w:r>
      <w:r w:rsidR="00236CE6">
        <w:rPr>
          <w:rFonts w:ascii="Arial" w:hAnsi="Arial" w:cs="Arial"/>
          <w:sz w:val="20"/>
          <w:szCs w:val="20"/>
        </w:rPr>
        <w:t>It ends with a</w:t>
      </w:r>
      <w:r w:rsidR="009D42F0">
        <w:rPr>
          <w:rFonts w:ascii="Arial" w:hAnsi="Arial" w:cs="Arial"/>
          <w:sz w:val="20"/>
          <w:szCs w:val="20"/>
        </w:rPr>
        <w:t>n</w:t>
      </w:r>
      <w:r w:rsidR="00236CE6">
        <w:rPr>
          <w:rFonts w:ascii="Arial" w:hAnsi="Arial" w:cs="Arial"/>
          <w:sz w:val="20"/>
          <w:szCs w:val="20"/>
        </w:rPr>
        <w:t xml:space="preserve"> overview of</w:t>
      </w:r>
      <w:r w:rsidR="009D42F0">
        <w:rPr>
          <w:rFonts w:ascii="Arial" w:hAnsi="Arial" w:cs="Arial"/>
          <w:sz w:val="20"/>
          <w:szCs w:val="20"/>
        </w:rPr>
        <w:t xml:space="preserve"> the first European</w:t>
      </w:r>
      <w:r w:rsidR="00CB0EFB" w:rsidRPr="0094487F">
        <w:rPr>
          <w:rFonts w:ascii="Arial" w:hAnsi="Arial" w:cs="Arial"/>
          <w:sz w:val="20"/>
          <w:szCs w:val="20"/>
        </w:rPr>
        <w:t xml:space="preserve"> </w:t>
      </w:r>
      <w:r w:rsidR="009D42F0">
        <w:rPr>
          <w:rFonts w:ascii="Arial" w:hAnsi="Arial" w:cs="Arial"/>
          <w:sz w:val="20"/>
          <w:szCs w:val="20"/>
        </w:rPr>
        <w:t xml:space="preserve">design </w:t>
      </w:r>
      <w:r w:rsidR="00CB0EFB" w:rsidRPr="0094487F">
        <w:rPr>
          <w:rFonts w:ascii="Arial" w:hAnsi="Arial" w:cs="Arial"/>
          <w:sz w:val="20"/>
          <w:szCs w:val="20"/>
        </w:rPr>
        <w:t>guidance for foam-water sprinkler systems.</w:t>
      </w:r>
    </w:p>
    <w:p w14:paraId="563400D8" w14:textId="241150BD" w:rsidR="004A0E43" w:rsidRDefault="004A0E43" w:rsidP="002F5C07">
      <w:pPr>
        <w:spacing w:after="0" w:line="240" w:lineRule="auto"/>
        <w:contextualSpacing/>
        <w:jc w:val="both"/>
        <w:rPr>
          <w:rFonts w:ascii="Arial" w:hAnsi="Arial" w:cs="Arial"/>
          <w:sz w:val="20"/>
          <w:szCs w:val="20"/>
        </w:rPr>
      </w:pPr>
    </w:p>
    <w:p w14:paraId="47531636" w14:textId="6A4982EC" w:rsidR="004A0E43" w:rsidRDefault="004A0E43" w:rsidP="002F5C07">
      <w:pPr>
        <w:spacing w:after="0" w:line="240" w:lineRule="auto"/>
        <w:contextualSpacing/>
        <w:jc w:val="both"/>
        <w:rPr>
          <w:rFonts w:ascii="Arial" w:hAnsi="Arial" w:cs="Arial"/>
          <w:sz w:val="20"/>
          <w:szCs w:val="20"/>
        </w:rPr>
      </w:pPr>
      <w:r>
        <w:rPr>
          <w:rFonts w:ascii="Arial" w:hAnsi="Arial" w:cs="Arial"/>
          <w:sz w:val="20"/>
          <w:szCs w:val="20"/>
        </w:rPr>
        <w:t>T</w:t>
      </w:r>
      <w:r w:rsidR="00517149">
        <w:rPr>
          <w:rFonts w:ascii="Arial" w:hAnsi="Arial" w:cs="Arial"/>
          <w:sz w:val="20"/>
          <w:szCs w:val="20"/>
        </w:rPr>
        <w:t xml:space="preserve">he new draft EN 12845-1 makes use of </w:t>
      </w:r>
      <w:r w:rsidR="009B3E61">
        <w:rPr>
          <w:rFonts w:ascii="Arial" w:hAnsi="Arial" w:cs="Arial"/>
          <w:sz w:val="20"/>
          <w:szCs w:val="20"/>
        </w:rPr>
        <w:t xml:space="preserve">test data and </w:t>
      </w:r>
      <w:r w:rsidR="00517149">
        <w:rPr>
          <w:rFonts w:ascii="Arial" w:hAnsi="Arial" w:cs="Arial"/>
          <w:sz w:val="20"/>
          <w:szCs w:val="20"/>
        </w:rPr>
        <w:t>knowledge from as many source</w:t>
      </w:r>
      <w:r w:rsidR="000B071C">
        <w:rPr>
          <w:rFonts w:ascii="Arial" w:hAnsi="Arial" w:cs="Arial"/>
          <w:sz w:val="20"/>
          <w:szCs w:val="20"/>
        </w:rPr>
        <w:t>s</w:t>
      </w:r>
      <w:r w:rsidR="00517149">
        <w:rPr>
          <w:rFonts w:ascii="Arial" w:hAnsi="Arial" w:cs="Arial"/>
          <w:sz w:val="20"/>
          <w:szCs w:val="20"/>
        </w:rPr>
        <w:t xml:space="preserve"> as possible, including </w:t>
      </w:r>
      <w:r w:rsidR="00C671B6">
        <w:rPr>
          <w:rFonts w:ascii="Arial" w:hAnsi="Arial" w:cs="Arial"/>
          <w:sz w:val="20"/>
          <w:szCs w:val="20"/>
        </w:rPr>
        <w:t xml:space="preserve">from </w:t>
      </w:r>
      <w:r w:rsidR="001D7590">
        <w:rPr>
          <w:rFonts w:ascii="Arial" w:hAnsi="Arial" w:cs="Arial"/>
          <w:sz w:val="20"/>
          <w:szCs w:val="20"/>
        </w:rPr>
        <w:t>NFPA</w:t>
      </w:r>
      <w:r w:rsidR="00C27FE5">
        <w:rPr>
          <w:rFonts w:ascii="Arial" w:hAnsi="Arial" w:cs="Arial"/>
          <w:sz w:val="20"/>
          <w:szCs w:val="20"/>
        </w:rPr>
        <w:t>,</w:t>
      </w:r>
      <w:r w:rsidR="001D7590">
        <w:rPr>
          <w:rFonts w:ascii="Arial" w:hAnsi="Arial" w:cs="Arial"/>
          <w:sz w:val="20"/>
          <w:szCs w:val="20"/>
        </w:rPr>
        <w:t xml:space="preserve"> FM Global, VdS, </w:t>
      </w:r>
      <w:r w:rsidR="000B071C">
        <w:rPr>
          <w:rFonts w:ascii="Arial" w:hAnsi="Arial" w:cs="Arial"/>
          <w:sz w:val="20"/>
          <w:szCs w:val="20"/>
        </w:rPr>
        <w:t xml:space="preserve">CNPP, BRE, SP and </w:t>
      </w:r>
      <w:r w:rsidR="00C27FE5">
        <w:rPr>
          <w:rFonts w:ascii="Arial" w:hAnsi="Arial" w:cs="Arial"/>
          <w:sz w:val="20"/>
          <w:szCs w:val="20"/>
        </w:rPr>
        <w:t>leading</w:t>
      </w:r>
      <w:r w:rsidR="00C671B6">
        <w:rPr>
          <w:rFonts w:ascii="Arial" w:hAnsi="Arial" w:cs="Arial"/>
          <w:sz w:val="20"/>
          <w:szCs w:val="20"/>
        </w:rPr>
        <w:t xml:space="preserve"> </w:t>
      </w:r>
      <w:r w:rsidR="00C27FE5">
        <w:rPr>
          <w:rFonts w:ascii="Arial" w:hAnsi="Arial" w:cs="Arial"/>
          <w:sz w:val="20"/>
          <w:szCs w:val="20"/>
        </w:rPr>
        <w:t>manufacturers.</w:t>
      </w:r>
    </w:p>
    <w:p w14:paraId="20095178" w14:textId="77777777" w:rsidR="00833EB9" w:rsidRDefault="00833EB9" w:rsidP="002611E3">
      <w:pPr>
        <w:spacing w:after="0" w:line="240" w:lineRule="auto"/>
        <w:contextualSpacing/>
        <w:jc w:val="both"/>
        <w:rPr>
          <w:rFonts w:ascii="Arial" w:hAnsi="Arial" w:cs="Arial"/>
          <w:b/>
          <w:sz w:val="20"/>
          <w:szCs w:val="20"/>
        </w:rPr>
      </w:pPr>
    </w:p>
    <w:p w14:paraId="7D99CA30" w14:textId="77777777" w:rsidR="00833EB9" w:rsidRDefault="00833EB9" w:rsidP="002611E3">
      <w:pPr>
        <w:spacing w:after="0" w:line="240" w:lineRule="auto"/>
        <w:contextualSpacing/>
        <w:jc w:val="both"/>
        <w:rPr>
          <w:rFonts w:ascii="Arial" w:hAnsi="Arial" w:cs="Arial"/>
          <w:b/>
          <w:sz w:val="20"/>
          <w:szCs w:val="20"/>
        </w:rPr>
      </w:pPr>
    </w:p>
    <w:p w14:paraId="2E8C1EB3" w14:textId="0E10B3BF" w:rsidR="00830020" w:rsidRPr="00051E6D" w:rsidRDefault="00830020" w:rsidP="002611E3">
      <w:pPr>
        <w:spacing w:after="0" w:line="240" w:lineRule="auto"/>
        <w:contextualSpacing/>
        <w:jc w:val="both"/>
        <w:rPr>
          <w:rFonts w:ascii="Arial" w:hAnsi="Arial" w:cs="Arial"/>
          <w:b/>
          <w:sz w:val="20"/>
          <w:szCs w:val="20"/>
        </w:rPr>
      </w:pPr>
      <w:r>
        <w:rPr>
          <w:rFonts w:ascii="Arial" w:hAnsi="Arial" w:cs="Arial"/>
          <w:b/>
          <w:sz w:val="20"/>
          <w:szCs w:val="20"/>
        </w:rPr>
        <w:t>P</w:t>
      </w:r>
      <w:r w:rsidR="00C71451">
        <w:rPr>
          <w:rFonts w:ascii="Arial" w:hAnsi="Arial" w:cs="Arial"/>
          <w:b/>
          <w:sz w:val="20"/>
          <w:szCs w:val="20"/>
        </w:rPr>
        <w:t xml:space="preserve">urpose of Standards and </w:t>
      </w:r>
      <w:r w:rsidR="008040DB">
        <w:rPr>
          <w:rFonts w:ascii="Arial" w:hAnsi="Arial" w:cs="Arial"/>
          <w:b/>
          <w:sz w:val="20"/>
          <w:szCs w:val="20"/>
        </w:rPr>
        <w:t>of their Revisions</w:t>
      </w:r>
    </w:p>
    <w:p w14:paraId="50828215" w14:textId="245533AF" w:rsidR="00830020" w:rsidRDefault="00830020" w:rsidP="002611E3">
      <w:pPr>
        <w:spacing w:after="0" w:line="240" w:lineRule="auto"/>
        <w:contextualSpacing/>
        <w:jc w:val="both"/>
        <w:rPr>
          <w:rFonts w:ascii="Arial" w:hAnsi="Arial" w:cs="Arial"/>
          <w:sz w:val="20"/>
          <w:szCs w:val="20"/>
        </w:rPr>
      </w:pPr>
    </w:p>
    <w:p w14:paraId="73AC95EA" w14:textId="76310262" w:rsidR="00DE5F2F" w:rsidRDefault="00DE5F2F" w:rsidP="002611E3">
      <w:pPr>
        <w:spacing w:after="0" w:line="240" w:lineRule="auto"/>
        <w:contextualSpacing/>
        <w:jc w:val="both"/>
        <w:rPr>
          <w:rFonts w:ascii="Arial" w:hAnsi="Arial" w:cs="Arial"/>
          <w:sz w:val="20"/>
          <w:szCs w:val="20"/>
        </w:rPr>
      </w:pPr>
      <w:r>
        <w:rPr>
          <w:rFonts w:ascii="Arial" w:hAnsi="Arial" w:cs="Arial"/>
          <w:sz w:val="20"/>
          <w:szCs w:val="20"/>
        </w:rPr>
        <w:t>Sprinklers were invented in the 19</w:t>
      </w:r>
      <w:r w:rsidRPr="00643209">
        <w:rPr>
          <w:rFonts w:ascii="Arial" w:hAnsi="Arial" w:cs="Arial"/>
          <w:sz w:val="20"/>
          <w:szCs w:val="20"/>
          <w:vertAlign w:val="superscript"/>
        </w:rPr>
        <w:t>th</w:t>
      </w:r>
      <w:r>
        <w:rPr>
          <w:rFonts w:ascii="Arial" w:hAnsi="Arial" w:cs="Arial"/>
          <w:sz w:val="20"/>
          <w:szCs w:val="20"/>
        </w:rPr>
        <w:t xml:space="preserve"> century to protect property from fire. In the second part of the 20</w:t>
      </w:r>
      <w:r w:rsidRPr="00BD5691">
        <w:rPr>
          <w:rFonts w:ascii="Arial" w:hAnsi="Arial" w:cs="Arial"/>
          <w:sz w:val="20"/>
          <w:szCs w:val="20"/>
          <w:vertAlign w:val="superscript"/>
        </w:rPr>
        <w:t>th</w:t>
      </w:r>
      <w:r>
        <w:rPr>
          <w:rFonts w:ascii="Arial" w:hAnsi="Arial" w:cs="Arial"/>
          <w:sz w:val="20"/>
          <w:szCs w:val="20"/>
        </w:rPr>
        <w:t xml:space="preserve"> </w:t>
      </w:r>
      <w:proofErr w:type="gramStart"/>
      <w:r>
        <w:rPr>
          <w:rFonts w:ascii="Arial" w:hAnsi="Arial" w:cs="Arial"/>
          <w:sz w:val="20"/>
          <w:szCs w:val="20"/>
        </w:rPr>
        <w:t>century</w:t>
      </w:r>
      <w:proofErr w:type="gramEnd"/>
      <w:r>
        <w:rPr>
          <w:rFonts w:ascii="Arial" w:hAnsi="Arial" w:cs="Arial"/>
          <w:sz w:val="20"/>
          <w:szCs w:val="20"/>
        </w:rPr>
        <w:t xml:space="preserve"> they began to be used to protect people from fire. Their effectiveness has been demonstrated in many statistical analyses of real fires and today national fire codes require sprinklers to be installed in many types of buildings. When regulators impose or incentivise the use of sprinklers in fire </w:t>
      </w:r>
      <w:proofErr w:type="gramStart"/>
      <w:r>
        <w:rPr>
          <w:rFonts w:ascii="Arial" w:hAnsi="Arial" w:cs="Arial"/>
          <w:sz w:val="20"/>
          <w:szCs w:val="20"/>
        </w:rPr>
        <w:t>codes</w:t>
      </w:r>
      <w:proofErr w:type="gramEnd"/>
      <w:r>
        <w:rPr>
          <w:rFonts w:ascii="Arial" w:hAnsi="Arial" w:cs="Arial"/>
          <w:sz w:val="20"/>
          <w:szCs w:val="20"/>
        </w:rPr>
        <w:t xml:space="preserve"> they need a standard to which they can refer, so that it is clear to all involved what is an acceptable system. </w:t>
      </w:r>
      <w:r w:rsidR="004A60CA">
        <w:rPr>
          <w:rFonts w:ascii="Arial" w:hAnsi="Arial" w:cs="Arial"/>
          <w:sz w:val="20"/>
          <w:szCs w:val="20"/>
        </w:rPr>
        <w:t>S</w:t>
      </w:r>
      <w:r w:rsidR="00A3697D">
        <w:rPr>
          <w:rFonts w:ascii="Arial" w:hAnsi="Arial" w:cs="Arial"/>
          <w:sz w:val="20"/>
          <w:szCs w:val="20"/>
        </w:rPr>
        <w:t>tandard</w:t>
      </w:r>
      <w:r w:rsidR="004A60CA">
        <w:rPr>
          <w:rFonts w:ascii="Arial" w:hAnsi="Arial" w:cs="Arial"/>
          <w:sz w:val="20"/>
          <w:szCs w:val="20"/>
        </w:rPr>
        <w:t>s</w:t>
      </w:r>
      <w:r w:rsidR="00A3697D">
        <w:rPr>
          <w:rFonts w:ascii="Arial" w:hAnsi="Arial" w:cs="Arial"/>
          <w:sz w:val="20"/>
          <w:szCs w:val="20"/>
        </w:rPr>
        <w:t xml:space="preserve"> </w:t>
      </w:r>
      <w:r w:rsidR="004A60CA">
        <w:rPr>
          <w:rFonts w:ascii="Arial" w:hAnsi="Arial" w:cs="Arial"/>
          <w:sz w:val="20"/>
          <w:szCs w:val="20"/>
        </w:rPr>
        <w:t xml:space="preserve">set out how a sprinkler system should be designed, </w:t>
      </w:r>
      <w:proofErr w:type="gramStart"/>
      <w:r w:rsidR="004A60CA">
        <w:rPr>
          <w:rFonts w:ascii="Arial" w:hAnsi="Arial" w:cs="Arial"/>
          <w:sz w:val="20"/>
          <w:szCs w:val="20"/>
        </w:rPr>
        <w:t>installed</w:t>
      </w:r>
      <w:proofErr w:type="gramEnd"/>
      <w:r w:rsidR="004A60CA">
        <w:rPr>
          <w:rFonts w:ascii="Arial" w:hAnsi="Arial" w:cs="Arial"/>
          <w:sz w:val="20"/>
          <w:szCs w:val="20"/>
        </w:rPr>
        <w:t xml:space="preserve"> and maintained</w:t>
      </w:r>
      <w:r w:rsidR="00C70EEE">
        <w:rPr>
          <w:rFonts w:ascii="Arial" w:hAnsi="Arial" w:cs="Arial"/>
          <w:sz w:val="20"/>
          <w:szCs w:val="20"/>
        </w:rPr>
        <w:t>, as well as clarifying which components should be used to ensure the expected performance.</w:t>
      </w:r>
      <w:r w:rsidR="004A60CA">
        <w:rPr>
          <w:rFonts w:ascii="Arial" w:hAnsi="Arial" w:cs="Arial"/>
          <w:sz w:val="20"/>
          <w:szCs w:val="20"/>
        </w:rPr>
        <w:t xml:space="preserve"> </w:t>
      </w:r>
      <w:r>
        <w:rPr>
          <w:rFonts w:ascii="Arial" w:hAnsi="Arial" w:cs="Arial"/>
          <w:sz w:val="20"/>
          <w:szCs w:val="20"/>
        </w:rPr>
        <w:t>This is the primary purpose of standards. Since the first sprinkler standards were written well over 100 years ago, the buildings and the contents that sprinklers protect have changed, with new and more challenging risks emerging. To protect these risks new sprinkler solutions have been developed, underpinned by extensive full</w:t>
      </w:r>
      <w:r w:rsidR="000811A8">
        <w:rPr>
          <w:rFonts w:ascii="Arial" w:hAnsi="Arial" w:cs="Arial"/>
          <w:sz w:val="20"/>
          <w:szCs w:val="20"/>
        </w:rPr>
        <w:t>-</w:t>
      </w:r>
      <w:r>
        <w:rPr>
          <w:rFonts w:ascii="Arial" w:hAnsi="Arial" w:cs="Arial"/>
          <w:sz w:val="20"/>
          <w:szCs w:val="20"/>
        </w:rPr>
        <w:t xml:space="preserve">scale fire test research. At the same time more efficient sprinkler designs have been introduced to protect existing risks. These developments need to be included in standards, so that they can be invoked in fire codes and by regulators. New technology allows sprinklers to protect more risks, at lower cost, and therefore encourages the use of sprinklers. Similarly, by including technology in </w:t>
      </w:r>
      <w:r w:rsidR="00C40FAF">
        <w:rPr>
          <w:rFonts w:ascii="Arial" w:hAnsi="Arial" w:cs="Arial"/>
          <w:sz w:val="20"/>
          <w:szCs w:val="20"/>
        </w:rPr>
        <w:t xml:space="preserve">a </w:t>
      </w:r>
      <w:r>
        <w:rPr>
          <w:rFonts w:ascii="Arial" w:hAnsi="Arial" w:cs="Arial"/>
          <w:sz w:val="20"/>
          <w:szCs w:val="20"/>
        </w:rPr>
        <w:t xml:space="preserve">standard we </w:t>
      </w:r>
      <w:r w:rsidR="00750955">
        <w:rPr>
          <w:rFonts w:ascii="Arial" w:hAnsi="Arial" w:cs="Arial"/>
          <w:sz w:val="20"/>
          <w:szCs w:val="20"/>
        </w:rPr>
        <w:t>encourage use of</w:t>
      </w:r>
      <w:r>
        <w:rPr>
          <w:rFonts w:ascii="Arial" w:hAnsi="Arial" w:cs="Arial"/>
          <w:sz w:val="20"/>
          <w:szCs w:val="20"/>
        </w:rPr>
        <w:t xml:space="preserve"> th</w:t>
      </w:r>
      <w:r w:rsidR="00C40FAF">
        <w:rPr>
          <w:rFonts w:ascii="Arial" w:hAnsi="Arial" w:cs="Arial"/>
          <w:sz w:val="20"/>
          <w:szCs w:val="20"/>
        </w:rPr>
        <w:t>at</w:t>
      </w:r>
      <w:r>
        <w:rPr>
          <w:rFonts w:ascii="Arial" w:hAnsi="Arial" w:cs="Arial"/>
          <w:sz w:val="20"/>
          <w:szCs w:val="20"/>
        </w:rPr>
        <w:t xml:space="preserve"> standard, since there is less need to </w:t>
      </w:r>
      <w:r w:rsidR="00C71451">
        <w:rPr>
          <w:rFonts w:ascii="Arial" w:hAnsi="Arial" w:cs="Arial"/>
          <w:sz w:val="20"/>
          <w:szCs w:val="20"/>
        </w:rPr>
        <w:t>consult</w:t>
      </w:r>
      <w:r>
        <w:rPr>
          <w:rFonts w:ascii="Arial" w:hAnsi="Arial" w:cs="Arial"/>
          <w:sz w:val="20"/>
          <w:szCs w:val="20"/>
        </w:rPr>
        <w:t xml:space="preserve"> other documents.</w:t>
      </w:r>
    </w:p>
    <w:p w14:paraId="26978E75" w14:textId="1F40F5A6" w:rsidR="000A2A50" w:rsidRDefault="000A2A50" w:rsidP="002611E3">
      <w:pPr>
        <w:spacing w:after="0" w:line="240" w:lineRule="auto"/>
        <w:rPr>
          <w:rFonts w:ascii="Arial" w:hAnsi="Arial" w:cs="Arial"/>
          <w:sz w:val="20"/>
          <w:szCs w:val="20"/>
        </w:rPr>
      </w:pPr>
    </w:p>
    <w:p w14:paraId="1A1C9E4D" w14:textId="77777777" w:rsidR="000A2A50" w:rsidRDefault="000A2A50" w:rsidP="002611E3">
      <w:pPr>
        <w:spacing w:after="0" w:line="240" w:lineRule="auto"/>
        <w:rPr>
          <w:rFonts w:ascii="Arial" w:hAnsi="Arial" w:cs="Arial"/>
          <w:sz w:val="20"/>
          <w:szCs w:val="20"/>
        </w:rPr>
      </w:pPr>
    </w:p>
    <w:p w14:paraId="0A326DAA" w14:textId="1AEB0ECC" w:rsidR="00830020" w:rsidRPr="00674A2F" w:rsidRDefault="00F01F21" w:rsidP="002611E3">
      <w:pPr>
        <w:spacing w:after="0" w:line="240" w:lineRule="auto"/>
        <w:rPr>
          <w:rFonts w:ascii="Arial" w:hAnsi="Arial" w:cs="Arial"/>
          <w:b/>
          <w:bCs/>
          <w:sz w:val="20"/>
          <w:szCs w:val="20"/>
        </w:rPr>
      </w:pPr>
      <w:r>
        <w:rPr>
          <w:rFonts w:ascii="Arial" w:hAnsi="Arial" w:cs="Arial"/>
          <w:b/>
          <w:bCs/>
          <w:sz w:val="20"/>
          <w:szCs w:val="20"/>
        </w:rPr>
        <w:t>New Structure of EN 12845-1</w:t>
      </w:r>
    </w:p>
    <w:p w14:paraId="4EA4F862" w14:textId="29D9A710" w:rsidR="00830020" w:rsidRDefault="00830020" w:rsidP="002611E3">
      <w:pPr>
        <w:spacing w:after="0" w:line="240" w:lineRule="auto"/>
        <w:rPr>
          <w:rFonts w:ascii="Arial" w:hAnsi="Arial" w:cs="Arial"/>
          <w:sz w:val="20"/>
          <w:szCs w:val="20"/>
        </w:rPr>
      </w:pPr>
    </w:p>
    <w:p w14:paraId="78882256" w14:textId="33931FE2" w:rsidR="0033433D" w:rsidRDefault="00E77F1E" w:rsidP="0033433D">
      <w:pPr>
        <w:spacing w:after="0" w:line="240" w:lineRule="auto"/>
        <w:jc w:val="both"/>
        <w:rPr>
          <w:rFonts w:ascii="Arial" w:hAnsi="Arial" w:cs="Arial"/>
          <w:sz w:val="20"/>
          <w:szCs w:val="20"/>
        </w:rPr>
      </w:pPr>
      <w:r>
        <w:rPr>
          <w:rFonts w:ascii="Arial" w:hAnsi="Arial" w:cs="Arial"/>
          <w:sz w:val="20"/>
          <w:szCs w:val="20"/>
        </w:rPr>
        <w:t xml:space="preserve">As we </w:t>
      </w:r>
      <w:r w:rsidR="002418AC">
        <w:rPr>
          <w:rFonts w:ascii="Arial" w:hAnsi="Arial" w:cs="Arial"/>
          <w:sz w:val="20"/>
          <w:szCs w:val="20"/>
        </w:rPr>
        <w:t xml:space="preserve">worked on the new draft, it became longer and longer. At the same time, </w:t>
      </w:r>
      <w:r w:rsidR="00E536B8">
        <w:rPr>
          <w:rFonts w:ascii="Arial" w:hAnsi="Arial" w:cs="Arial"/>
          <w:sz w:val="20"/>
          <w:szCs w:val="20"/>
        </w:rPr>
        <w:t xml:space="preserve">we expected </w:t>
      </w:r>
      <w:r w:rsidR="003477B7">
        <w:rPr>
          <w:rFonts w:ascii="Arial" w:hAnsi="Arial" w:cs="Arial"/>
          <w:sz w:val="20"/>
          <w:szCs w:val="20"/>
        </w:rPr>
        <w:t>that</w:t>
      </w:r>
      <w:r w:rsidR="00E536B8">
        <w:rPr>
          <w:rFonts w:ascii="Arial" w:hAnsi="Arial" w:cs="Arial"/>
          <w:sz w:val="20"/>
          <w:szCs w:val="20"/>
        </w:rPr>
        <w:t xml:space="preserve"> parts of the standards </w:t>
      </w:r>
      <w:r w:rsidR="003477B7">
        <w:rPr>
          <w:rFonts w:ascii="Arial" w:hAnsi="Arial" w:cs="Arial"/>
          <w:sz w:val="20"/>
          <w:szCs w:val="20"/>
        </w:rPr>
        <w:t xml:space="preserve">dealing with storage protection </w:t>
      </w:r>
      <w:r w:rsidR="00E536B8">
        <w:rPr>
          <w:rFonts w:ascii="Arial" w:hAnsi="Arial" w:cs="Arial"/>
          <w:sz w:val="20"/>
          <w:szCs w:val="20"/>
        </w:rPr>
        <w:t>would need more frequent review</w:t>
      </w:r>
      <w:r w:rsidR="003477B7">
        <w:rPr>
          <w:rFonts w:ascii="Arial" w:hAnsi="Arial" w:cs="Arial"/>
          <w:sz w:val="20"/>
          <w:szCs w:val="20"/>
        </w:rPr>
        <w:t xml:space="preserve"> in the future. </w:t>
      </w:r>
      <w:r w:rsidR="00A84705">
        <w:rPr>
          <w:rFonts w:ascii="Arial" w:hAnsi="Arial" w:cs="Arial"/>
          <w:sz w:val="20"/>
          <w:szCs w:val="20"/>
        </w:rPr>
        <w:t xml:space="preserve">To enable focussed </w:t>
      </w:r>
      <w:proofErr w:type="gramStart"/>
      <w:r w:rsidR="00A84705">
        <w:rPr>
          <w:rFonts w:ascii="Arial" w:hAnsi="Arial" w:cs="Arial"/>
          <w:sz w:val="20"/>
          <w:szCs w:val="20"/>
        </w:rPr>
        <w:t>reviews</w:t>
      </w:r>
      <w:proofErr w:type="gramEnd"/>
      <w:r w:rsidR="00E07429">
        <w:rPr>
          <w:rFonts w:ascii="Arial" w:hAnsi="Arial" w:cs="Arial"/>
          <w:sz w:val="20"/>
          <w:szCs w:val="20"/>
        </w:rPr>
        <w:t xml:space="preserve"> we decided to split the standard into EN 12845-1, which will apply to all systems and </w:t>
      </w:r>
      <w:r w:rsidR="008F5272">
        <w:rPr>
          <w:rFonts w:ascii="Arial" w:hAnsi="Arial" w:cs="Arial"/>
          <w:sz w:val="20"/>
          <w:szCs w:val="20"/>
        </w:rPr>
        <w:t>EN 12845-2, which solely deals with design criteria for ESFR and CMSA</w:t>
      </w:r>
      <w:r w:rsidR="00271D6B">
        <w:rPr>
          <w:rFonts w:ascii="Arial" w:hAnsi="Arial" w:cs="Arial"/>
          <w:sz w:val="20"/>
          <w:szCs w:val="20"/>
        </w:rPr>
        <w:t xml:space="preserve"> systems. </w:t>
      </w:r>
      <w:r w:rsidR="00A607CF">
        <w:rPr>
          <w:rFonts w:ascii="Arial" w:hAnsi="Arial" w:cs="Arial"/>
          <w:sz w:val="20"/>
          <w:szCs w:val="20"/>
        </w:rPr>
        <w:t xml:space="preserve">New storage concepts are regularly being introduced to make more efficient use of warehouse space and </w:t>
      </w:r>
      <w:r w:rsidR="00886121">
        <w:rPr>
          <w:rFonts w:ascii="Arial" w:hAnsi="Arial" w:cs="Arial"/>
          <w:sz w:val="20"/>
          <w:szCs w:val="20"/>
        </w:rPr>
        <w:t xml:space="preserve">reduce the time to </w:t>
      </w:r>
      <w:r w:rsidR="00F315E4">
        <w:rPr>
          <w:rFonts w:ascii="Arial" w:hAnsi="Arial" w:cs="Arial"/>
          <w:sz w:val="20"/>
          <w:szCs w:val="20"/>
        </w:rPr>
        <w:t>find items stored.</w:t>
      </w:r>
      <w:r w:rsidR="0006483C">
        <w:rPr>
          <w:rFonts w:ascii="Arial" w:hAnsi="Arial" w:cs="Arial"/>
          <w:sz w:val="20"/>
          <w:szCs w:val="20"/>
        </w:rPr>
        <w:t xml:space="preserve"> Often these concepts </w:t>
      </w:r>
      <w:r w:rsidR="00FC35E4">
        <w:rPr>
          <w:rFonts w:ascii="Arial" w:hAnsi="Arial" w:cs="Arial"/>
          <w:sz w:val="20"/>
          <w:szCs w:val="20"/>
        </w:rPr>
        <w:t xml:space="preserve">cannot be adequately protected by existing sprinkler designs and </w:t>
      </w:r>
      <w:r w:rsidR="0006483C">
        <w:rPr>
          <w:rFonts w:ascii="Arial" w:hAnsi="Arial" w:cs="Arial"/>
          <w:sz w:val="20"/>
          <w:szCs w:val="20"/>
        </w:rPr>
        <w:t xml:space="preserve">new sprinkler designs </w:t>
      </w:r>
      <w:r w:rsidR="00652D96">
        <w:rPr>
          <w:rFonts w:ascii="Arial" w:hAnsi="Arial" w:cs="Arial"/>
          <w:sz w:val="20"/>
          <w:szCs w:val="20"/>
        </w:rPr>
        <w:t xml:space="preserve">are needed. At the same time manufacturers regularly introduce </w:t>
      </w:r>
      <w:r w:rsidR="00B20412">
        <w:rPr>
          <w:rFonts w:ascii="Arial" w:hAnsi="Arial" w:cs="Arial"/>
          <w:sz w:val="20"/>
          <w:szCs w:val="20"/>
        </w:rPr>
        <w:t>more cost-efficient designs to protect</w:t>
      </w:r>
      <w:r w:rsidR="00271D6B">
        <w:rPr>
          <w:rFonts w:ascii="Arial" w:hAnsi="Arial" w:cs="Arial"/>
          <w:sz w:val="20"/>
          <w:szCs w:val="20"/>
        </w:rPr>
        <w:t xml:space="preserve"> </w:t>
      </w:r>
      <w:r w:rsidR="00B20412">
        <w:rPr>
          <w:rFonts w:ascii="Arial" w:hAnsi="Arial" w:cs="Arial"/>
          <w:sz w:val="20"/>
          <w:szCs w:val="20"/>
        </w:rPr>
        <w:t>existing risks.</w:t>
      </w:r>
      <w:r w:rsidR="004245CA">
        <w:rPr>
          <w:rFonts w:ascii="Arial" w:hAnsi="Arial" w:cs="Arial"/>
          <w:sz w:val="20"/>
          <w:szCs w:val="20"/>
        </w:rPr>
        <w:t xml:space="preserve"> EN 12845-2 will therefore probably need </w:t>
      </w:r>
      <w:r w:rsidR="00075E75">
        <w:rPr>
          <w:rFonts w:ascii="Arial" w:hAnsi="Arial" w:cs="Arial"/>
          <w:sz w:val="20"/>
          <w:szCs w:val="20"/>
        </w:rPr>
        <w:t xml:space="preserve">more frequent </w:t>
      </w:r>
      <w:r w:rsidR="004245CA">
        <w:rPr>
          <w:rFonts w:ascii="Arial" w:hAnsi="Arial" w:cs="Arial"/>
          <w:sz w:val="20"/>
          <w:szCs w:val="20"/>
        </w:rPr>
        <w:t>reviews</w:t>
      </w:r>
      <w:r w:rsidR="00075E75">
        <w:rPr>
          <w:rFonts w:ascii="Arial" w:hAnsi="Arial" w:cs="Arial"/>
          <w:sz w:val="20"/>
          <w:szCs w:val="20"/>
        </w:rPr>
        <w:t xml:space="preserve"> than the much larger EN 12845-1.</w:t>
      </w:r>
    </w:p>
    <w:p w14:paraId="2E3ADDF2" w14:textId="23615346" w:rsidR="006D765B" w:rsidRDefault="006D765B" w:rsidP="0033433D">
      <w:pPr>
        <w:spacing w:after="0" w:line="240" w:lineRule="auto"/>
        <w:jc w:val="both"/>
        <w:rPr>
          <w:rFonts w:ascii="Arial" w:hAnsi="Arial" w:cs="Arial"/>
          <w:sz w:val="20"/>
          <w:szCs w:val="20"/>
        </w:rPr>
      </w:pPr>
    </w:p>
    <w:p w14:paraId="67C46D68" w14:textId="77533BDB" w:rsidR="006D765B" w:rsidRPr="00137680" w:rsidRDefault="006D765B" w:rsidP="0033433D">
      <w:pPr>
        <w:spacing w:after="0" w:line="240" w:lineRule="auto"/>
        <w:jc w:val="both"/>
        <w:rPr>
          <w:rFonts w:ascii="Arial" w:hAnsi="Arial" w:cs="Arial"/>
          <w:i/>
          <w:iCs/>
          <w:sz w:val="20"/>
          <w:szCs w:val="20"/>
        </w:rPr>
      </w:pPr>
      <w:r>
        <w:rPr>
          <w:rFonts w:ascii="Arial" w:hAnsi="Arial" w:cs="Arial"/>
          <w:sz w:val="20"/>
          <w:szCs w:val="20"/>
        </w:rPr>
        <w:t xml:space="preserve">Currently EN 12845 does not include any guidance for seismic bracing of sprinkler systems. </w:t>
      </w:r>
      <w:r w:rsidR="0055797E">
        <w:rPr>
          <w:rFonts w:ascii="Arial" w:hAnsi="Arial" w:cs="Arial"/>
          <w:sz w:val="20"/>
          <w:szCs w:val="20"/>
        </w:rPr>
        <w:t xml:space="preserve">Recently </w:t>
      </w:r>
      <w:r w:rsidR="00137680">
        <w:rPr>
          <w:rFonts w:ascii="Arial" w:hAnsi="Arial" w:cs="Arial"/>
          <w:sz w:val="20"/>
          <w:szCs w:val="20"/>
        </w:rPr>
        <w:t xml:space="preserve">this gap was filled with the publication of </w:t>
      </w:r>
      <w:r w:rsidR="009514EE">
        <w:rPr>
          <w:rFonts w:ascii="Arial" w:hAnsi="Arial" w:cs="Arial"/>
          <w:sz w:val="20"/>
          <w:szCs w:val="20"/>
        </w:rPr>
        <w:t>CEN/</w:t>
      </w:r>
      <w:r w:rsidR="0055797E">
        <w:rPr>
          <w:rFonts w:ascii="Arial" w:hAnsi="Arial" w:cs="Arial"/>
          <w:sz w:val="20"/>
          <w:szCs w:val="20"/>
        </w:rPr>
        <w:t>TS 17551</w:t>
      </w:r>
      <w:r w:rsidR="00787F1A">
        <w:rPr>
          <w:rFonts w:ascii="Arial" w:hAnsi="Arial" w:cs="Arial"/>
          <w:sz w:val="20"/>
          <w:szCs w:val="20"/>
        </w:rPr>
        <w:t xml:space="preserve"> [</w:t>
      </w:r>
      <w:r w:rsidR="005472F7">
        <w:rPr>
          <w:rFonts w:ascii="Arial" w:hAnsi="Arial" w:cs="Arial"/>
          <w:sz w:val="20"/>
          <w:szCs w:val="20"/>
        </w:rPr>
        <w:t>2</w:t>
      </w:r>
      <w:r w:rsidR="00787F1A">
        <w:rPr>
          <w:rFonts w:ascii="Arial" w:hAnsi="Arial" w:cs="Arial"/>
          <w:sz w:val="20"/>
          <w:szCs w:val="20"/>
        </w:rPr>
        <w:t>]</w:t>
      </w:r>
      <w:r w:rsidR="009514EE">
        <w:rPr>
          <w:rFonts w:ascii="Arial" w:hAnsi="Arial" w:cs="Arial"/>
          <w:sz w:val="20"/>
          <w:szCs w:val="20"/>
        </w:rPr>
        <w:t xml:space="preserve">. It needs to be amended and </w:t>
      </w:r>
      <w:r w:rsidR="00536B66">
        <w:rPr>
          <w:rFonts w:ascii="Arial" w:hAnsi="Arial" w:cs="Arial"/>
          <w:sz w:val="20"/>
          <w:szCs w:val="20"/>
        </w:rPr>
        <w:t>we decided</w:t>
      </w:r>
      <w:r w:rsidR="00A00129">
        <w:rPr>
          <w:rFonts w:ascii="Arial" w:hAnsi="Arial" w:cs="Arial"/>
          <w:sz w:val="20"/>
          <w:szCs w:val="20"/>
        </w:rPr>
        <w:t xml:space="preserve"> at the same time</w:t>
      </w:r>
      <w:r w:rsidR="00536B66">
        <w:rPr>
          <w:rFonts w:ascii="Arial" w:hAnsi="Arial" w:cs="Arial"/>
          <w:sz w:val="20"/>
          <w:szCs w:val="20"/>
        </w:rPr>
        <w:t xml:space="preserve"> to upgrade it to </w:t>
      </w:r>
      <w:r w:rsidR="004A5C69">
        <w:rPr>
          <w:rFonts w:ascii="Arial" w:hAnsi="Arial" w:cs="Arial"/>
          <w:sz w:val="20"/>
          <w:szCs w:val="20"/>
        </w:rPr>
        <w:t xml:space="preserve">a future </w:t>
      </w:r>
      <w:r w:rsidR="00536B66">
        <w:rPr>
          <w:rFonts w:ascii="Arial" w:hAnsi="Arial" w:cs="Arial"/>
          <w:sz w:val="20"/>
          <w:szCs w:val="20"/>
        </w:rPr>
        <w:t>EN 12845-3.</w:t>
      </w:r>
      <w:r w:rsidR="00000C0A">
        <w:rPr>
          <w:rFonts w:ascii="Arial" w:hAnsi="Arial" w:cs="Arial"/>
          <w:sz w:val="20"/>
          <w:szCs w:val="20"/>
        </w:rPr>
        <w:t xml:space="preserve"> That standard is about to be circulated by CEN for formal vote, with publication expected in the first half of next year.</w:t>
      </w:r>
    </w:p>
    <w:p w14:paraId="010C2A05" w14:textId="399AC3D4" w:rsidR="00830020" w:rsidRDefault="00830020" w:rsidP="002611E3">
      <w:pPr>
        <w:spacing w:after="0" w:line="240" w:lineRule="auto"/>
        <w:rPr>
          <w:rFonts w:ascii="Arial" w:hAnsi="Arial" w:cs="Arial"/>
          <w:sz w:val="20"/>
          <w:szCs w:val="20"/>
        </w:rPr>
      </w:pPr>
    </w:p>
    <w:p w14:paraId="01577988" w14:textId="114545D5" w:rsidR="00137680" w:rsidRDefault="00102D13" w:rsidP="00461F3D">
      <w:pPr>
        <w:spacing w:after="0" w:line="240" w:lineRule="auto"/>
        <w:jc w:val="both"/>
        <w:rPr>
          <w:rFonts w:ascii="Arial" w:hAnsi="Arial" w:cs="Arial"/>
          <w:sz w:val="20"/>
          <w:szCs w:val="20"/>
        </w:rPr>
      </w:pPr>
      <w:r>
        <w:rPr>
          <w:rFonts w:ascii="Arial" w:hAnsi="Arial" w:cs="Arial"/>
          <w:sz w:val="20"/>
          <w:szCs w:val="20"/>
        </w:rPr>
        <w:t xml:space="preserve">Aside from technical </w:t>
      </w:r>
      <w:r w:rsidR="007A7B61">
        <w:rPr>
          <w:rFonts w:ascii="Arial" w:hAnsi="Arial" w:cs="Arial"/>
          <w:sz w:val="20"/>
          <w:szCs w:val="20"/>
        </w:rPr>
        <w:t>improvements</w:t>
      </w:r>
      <w:r>
        <w:rPr>
          <w:rFonts w:ascii="Arial" w:hAnsi="Arial" w:cs="Arial"/>
          <w:sz w:val="20"/>
          <w:szCs w:val="20"/>
        </w:rPr>
        <w:t>, we have revised</w:t>
      </w:r>
      <w:r w:rsidR="007A7B61">
        <w:rPr>
          <w:rFonts w:ascii="Arial" w:hAnsi="Arial" w:cs="Arial"/>
          <w:sz w:val="20"/>
          <w:szCs w:val="20"/>
        </w:rPr>
        <w:t xml:space="preserve"> the structure of EN 12845-1 so that it</w:t>
      </w:r>
      <w:r w:rsidR="000A0D0A">
        <w:rPr>
          <w:rFonts w:ascii="Arial" w:hAnsi="Arial" w:cs="Arial"/>
          <w:sz w:val="20"/>
          <w:szCs w:val="20"/>
        </w:rPr>
        <w:t xml:space="preserve"> follows the design process. This means that hazard classification is now the first step</w:t>
      </w:r>
      <w:r w:rsidR="00461F3D">
        <w:rPr>
          <w:rFonts w:ascii="Arial" w:hAnsi="Arial" w:cs="Arial"/>
          <w:sz w:val="20"/>
          <w:szCs w:val="20"/>
        </w:rPr>
        <w:t xml:space="preserve"> and details are not in annexes at the end of the document.</w:t>
      </w:r>
      <w:r w:rsidR="007A7B61">
        <w:rPr>
          <w:rFonts w:ascii="Arial" w:hAnsi="Arial" w:cs="Arial"/>
          <w:sz w:val="20"/>
          <w:szCs w:val="20"/>
        </w:rPr>
        <w:t xml:space="preserve"> </w:t>
      </w:r>
      <w:r w:rsidR="00F0025C">
        <w:rPr>
          <w:rFonts w:ascii="Arial" w:hAnsi="Arial" w:cs="Arial"/>
          <w:sz w:val="20"/>
          <w:szCs w:val="20"/>
        </w:rPr>
        <w:t xml:space="preserve">Following the </w:t>
      </w:r>
      <w:r w:rsidR="003B609E">
        <w:rPr>
          <w:rFonts w:ascii="Arial" w:hAnsi="Arial" w:cs="Arial"/>
          <w:sz w:val="20"/>
          <w:szCs w:val="20"/>
        </w:rPr>
        <w:t xml:space="preserve">usual chapters on </w:t>
      </w:r>
      <w:r w:rsidR="00F0025C">
        <w:rPr>
          <w:rFonts w:ascii="Arial" w:hAnsi="Arial" w:cs="Arial"/>
          <w:sz w:val="20"/>
          <w:szCs w:val="20"/>
        </w:rPr>
        <w:t xml:space="preserve">scope, </w:t>
      </w:r>
      <w:r w:rsidR="00CA38F5">
        <w:rPr>
          <w:rFonts w:ascii="Arial" w:hAnsi="Arial" w:cs="Arial"/>
          <w:sz w:val="20"/>
          <w:szCs w:val="20"/>
        </w:rPr>
        <w:t xml:space="preserve">normative references, </w:t>
      </w:r>
      <w:r w:rsidR="003B609E">
        <w:rPr>
          <w:rFonts w:ascii="Arial" w:hAnsi="Arial" w:cs="Arial"/>
          <w:sz w:val="20"/>
          <w:szCs w:val="20"/>
        </w:rPr>
        <w:t xml:space="preserve">and </w:t>
      </w:r>
      <w:r w:rsidR="00301EF2">
        <w:rPr>
          <w:rFonts w:ascii="Arial" w:hAnsi="Arial" w:cs="Arial"/>
          <w:sz w:val="20"/>
          <w:szCs w:val="20"/>
        </w:rPr>
        <w:t>terms and definitions</w:t>
      </w:r>
      <w:r w:rsidR="003B609E">
        <w:rPr>
          <w:rFonts w:ascii="Arial" w:hAnsi="Arial" w:cs="Arial"/>
          <w:sz w:val="20"/>
          <w:szCs w:val="20"/>
        </w:rPr>
        <w:t>, t</w:t>
      </w:r>
      <w:r w:rsidR="003F3529">
        <w:rPr>
          <w:rFonts w:ascii="Arial" w:hAnsi="Arial" w:cs="Arial"/>
          <w:sz w:val="20"/>
          <w:szCs w:val="20"/>
        </w:rPr>
        <w:t>he sequence of chapters is as follows:</w:t>
      </w:r>
    </w:p>
    <w:p w14:paraId="49CEBA65" w14:textId="11ABF0BE" w:rsidR="00063522" w:rsidRDefault="00063522" w:rsidP="00461F3D">
      <w:pPr>
        <w:spacing w:after="0" w:line="240" w:lineRule="auto"/>
        <w:jc w:val="both"/>
        <w:rPr>
          <w:rFonts w:ascii="Arial" w:hAnsi="Arial" w:cs="Arial"/>
          <w:sz w:val="20"/>
          <w:szCs w:val="20"/>
        </w:rPr>
      </w:pPr>
      <w:r>
        <w:rPr>
          <w:rFonts w:ascii="Arial" w:hAnsi="Arial" w:cs="Arial"/>
          <w:sz w:val="20"/>
          <w:szCs w:val="20"/>
        </w:rPr>
        <w:t>Contract planning and documentation</w:t>
      </w:r>
    </w:p>
    <w:p w14:paraId="3BD4D3B1" w14:textId="00DD6DEC" w:rsidR="003F3529" w:rsidRDefault="00E0728D" w:rsidP="00461F3D">
      <w:pPr>
        <w:spacing w:after="0" w:line="240" w:lineRule="auto"/>
        <w:jc w:val="both"/>
        <w:rPr>
          <w:rFonts w:ascii="Arial" w:hAnsi="Arial" w:cs="Arial"/>
          <w:sz w:val="20"/>
          <w:szCs w:val="20"/>
        </w:rPr>
      </w:pPr>
      <w:r>
        <w:rPr>
          <w:rFonts w:ascii="Arial" w:hAnsi="Arial" w:cs="Arial"/>
          <w:sz w:val="20"/>
          <w:szCs w:val="20"/>
        </w:rPr>
        <w:t>Extent of protection</w:t>
      </w:r>
    </w:p>
    <w:p w14:paraId="463AFC5C" w14:textId="77BA9F00" w:rsidR="00E0728D" w:rsidRDefault="004C414A" w:rsidP="00461F3D">
      <w:pPr>
        <w:spacing w:after="0" w:line="240" w:lineRule="auto"/>
        <w:jc w:val="both"/>
        <w:rPr>
          <w:rFonts w:ascii="Arial" w:hAnsi="Arial" w:cs="Arial"/>
          <w:sz w:val="20"/>
          <w:szCs w:val="20"/>
        </w:rPr>
      </w:pPr>
      <w:r>
        <w:rPr>
          <w:rFonts w:ascii="Arial" w:hAnsi="Arial" w:cs="Arial"/>
          <w:sz w:val="20"/>
          <w:szCs w:val="20"/>
        </w:rPr>
        <w:t>Fire hazard classification methodology</w:t>
      </w:r>
    </w:p>
    <w:p w14:paraId="4D72ABC0" w14:textId="77898E2E" w:rsidR="004C414A" w:rsidRDefault="00C24D28" w:rsidP="00461F3D">
      <w:pPr>
        <w:spacing w:after="0" w:line="240" w:lineRule="auto"/>
        <w:jc w:val="both"/>
        <w:rPr>
          <w:rFonts w:ascii="Arial" w:hAnsi="Arial" w:cs="Arial"/>
          <w:sz w:val="20"/>
          <w:szCs w:val="20"/>
        </w:rPr>
      </w:pPr>
      <w:r>
        <w:rPr>
          <w:rFonts w:ascii="Arial" w:hAnsi="Arial" w:cs="Arial"/>
          <w:sz w:val="20"/>
          <w:szCs w:val="20"/>
        </w:rPr>
        <w:t xml:space="preserve">Construction features </w:t>
      </w:r>
      <w:r w:rsidR="00577F24">
        <w:rPr>
          <w:rFonts w:ascii="Arial" w:hAnsi="Arial" w:cs="Arial"/>
          <w:sz w:val="20"/>
          <w:szCs w:val="20"/>
        </w:rPr>
        <w:t>influencing fire hazards</w:t>
      </w:r>
    </w:p>
    <w:p w14:paraId="732073DE" w14:textId="43946EA8" w:rsidR="00577F24" w:rsidRDefault="00A53AFB" w:rsidP="00461F3D">
      <w:pPr>
        <w:spacing w:after="0" w:line="240" w:lineRule="auto"/>
        <w:jc w:val="both"/>
        <w:rPr>
          <w:rFonts w:ascii="Arial" w:hAnsi="Arial" w:cs="Arial"/>
          <w:sz w:val="20"/>
          <w:szCs w:val="20"/>
        </w:rPr>
      </w:pPr>
      <w:r>
        <w:rPr>
          <w:rFonts w:ascii="Arial" w:hAnsi="Arial" w:cs="Arial"/>
          <w:sz w:val="20"/>
          <w:szCs w:val="20"/>
        </w:rPr>
        <w:t>Fire hazard classification of storage occupancies</w:t>
      </w:r>
    </w:p>
    <w:p w14:paraId="7D468D8E" w14:textId="05FF8627" w:rsidR="00A53AFB" w:rsidRDefault="00FB37E6" w:rsidP="00461F3D">
      <w:pPr>
        <w:spacing w:after="0" w:line="240" w:lineRule="auto"/>
        <w:jc w:val="both"/>
        <w:rPr>
          <w:rFonts w:ascii="Arial" w:hAnsi="Arial" w:cs="Arial"/>
          <w:sz w:val="20"/>
          <w:szCs w:val="20"/>
        </w:rPr>
      </w:pPr>
      <w:r>
        <w:rPr>
          <w:rFonts w:ascii="Arial" w:hAnsi="Arial" w:cs="Arial"/>
          <w:sz w:val="20"/>
          <w:szCs w:val="20"/>
        </w:rPr>
        <w:t xml:space="preserve">Fire hazard classification </w:t>
      </w:r>
      <w:r w:rsidR="00CD0B7C">
        <w:rPr>
          <w:rFonts w:ascii="Arial" w:hAnsi="Arial" w:cs="Arial"/>
          <w:sz w:val="20"/>
          <w:szCs w:val="20"/>
        </w:rPr>
        <w:t>for non-storage buildings</w:t>
      </w:r>
    </w:p>
    <w:p w14:paraId="36CA31ED" w14:textId="06E03AA8" w:rsidR="00703A69" w:rsidRDefault="00703A69" w:rsidP="00461F3D">
      <w:pPr>
        <w:spacing w:after="0" w:line="240" w:lineRule="auto"/>
        <w:jc w:val="both"/>
        <w:rPr>
          <w:rFonts w:ascii="Arial" w:hAnsi="Arial" w:cs="Arial"/>
          <w:sz w:val="20"/>
          <w:szCs w:val="20"/>
        </w:rPr>
      </w:pPr>
      <w:r>
        <w:rPr>
          <w:rFonts w:ascii="Arial" w:hAnsi="Arial" w:cs="Arial"/>
          <w:sz w:val="20"/>
          <w:szCs w:val="20"/>
        </w:rPr>
        <w:t>Hydraulic design criteria</w:t>
      </w:r>
    </w:p>
    <w:p w14:paraId="13D6E512" w14:textId="0364F369" w:rsidR="003A7B86" w:rsidRDefault="00FE32CB" w:rsidP="00461F3D">
      <w:pPr>
        <w:spacing w:after="0" w:line="240" w:lineRule="auto"/>
        <w:jc w:val="both"/>
        <w:rPr>
          <w:rFonts w:ascii="Arial" w:hAnsi="Arial" w:cs="Arial"/>
          <w:sz w:val="20"/>
          <w:szCs w:val="20"/>
        </w:rPr>
      </w:pPr>
      <w:r>
        <w:rPr>
          <w:rFonts w:ascii="Arial" w:hAnsi="Arial" w:cs="Arial"/>
          <w:sz w:val="20"/>
          <w:szCs w:val="20"/>
        </w:rPr>
        <w:t>Protection of special hazards</w:t>
      </w:r>
    </w:p>
    <w:p w14:paraId="38D037AB" w14:textId="77777777" w:rsidR="00FE32CB" w:rsidRDefault="00FE32CB" w:rsidP="00461F3D">
      <w:pPr>
        <w:spacing w:after="0" w:line="240" w:lineRule="auto"/>
        <w:jc w:val="both"/>
        <w:rPr>
          <w:rFonts w:ascii="Arial" w:hAnsi="Arial" w:cs="Arial"/>
          <w:sz w:val="20"/>
          <w:szCs w:val="20"/>
        </w:rPr>
      </w:pPr>
    </w:p>
    <w:p w14:paraId="428D158B" w14:textId="77777777" w:rsidR="00F435BF" w:rsidRDefault="000840E4" w:rsidP="000E270E">
      <w:pPr>
        <w:spacing w:after="0" w:line="240" w:lineRule="auto"/>
        <w:jc w:val="both"/>
        <w:rPr>
          <w:rFonts w:ascii="Arial" w:hAnsi="Arial" w:cs="Arial"/>
          <w:sz w:val="20"/>
          <w:szCs w:val="20"/>
        </w:rPr>
      </w:pPr>
      <w:r>
        <w:rPr>
          <w:rFonts w:ascii="Arial" w:hAnsi="Arial" w:cs="Arial"/>
          <w:sz w:val="20"/>
          <w:szCs w:val="20"/>
        </w:rPr>
        <w:lastRenderedPageBreak/>
        <w:t>Next are</w:t>
      </w:r>
      <w:r w:rsidR="0098462C">
        <w:rPr>
          <w:rFonts w:ascii="Arial" w:hAnsi="Arial" w:cs="Arial"/>
          <w:sz w:val="20"/>
          <w:szCs w:val="20"/>
        </w:rPr>
        <w:t xml:space="preserve"> chapters on </w:t>
      </w:r>
      <w:r w:rsidR="000C7734">
        <w:rPr>
          <w:rFonts w:ascii="Arial" w:hAnsi="Arial" w:cs="Arial"/>
          <w:sz w:val="20"/>
          <w:szCs w:val="20"/>
        </w:rPr>
        <w:t xml:space="preserve">pipe sizing, layout and hydraulic calculations, </w:t>
      </w:r>
      <w:r w:rsidR="00743FCE">
        <w:rPr>
          <w:rFonts w:ascii="Arial" w:hAnsi="Arial" w:cs="Arial"/>
          <w:sz w:val="20"/>
          <w:szCs w:val="20"/>
        </w:rPr>
        <w:t xml:space="preserve">sprinkler system components, </w:t>
      </w:r>
      <w:r w:rsidR="004342E8">
        <w:rPr>
          <w:rFonts w:ascii="Arial" w:hAnsi="Arial" w:cs="Arial"/>
          <w:sz w:val="20"/>
          <w:szCs w:val="20"/>
        </w:rPr>
        <w:t xml:space="preserve">installation type and size, </w:t>
      </w:r>
      <w:r w:rsidR="0099340E">
        <w:rPr>
          <w:rFonts w:ascii="Arial" w:hAnsi="Arial" w:cs="Arial"/>
          <w:sz w:val="20"/>
          <w:szCs w:val="20"/>
        </w:rPr>
        <w:t xml:space="preserve">spacing and location of sprinklers, </w:t>
      </w:r>
      <w:r w:rsidR="001B07D1">
        <w:rPr>
          <w:rFonts w:ascii="Arial" w:hAnsi="Arial" w:cs="Arial"/>
          <w:sz w:val="20"/>
          <w:szCs w:val="20"/>
        </w:rPr>
        <w:t xml:space="preserve">sprinkler design characteristics and uses, </w:t>
      </w:r>
      <w:r w:rsidR="00B71814">
        <w:rPr>
          <w:rFonts w:ascii="Arial" w:hAnsi="Arial" w:cs="Arial"/>
          <w:sz w:val="20"/>
          <w:szCs w:val="20"/>
        </w:rPr>
        <w:t>valves, pipework and supports</w:t>
      </w:r>
      <w:r w:rsidR="00686222">
        <w:rPr>
          <w:rFonts w:ascii="Arial" w:hAnsi="Arial" w:cs="Arial"/>
          <w:sz w:val="20"/>
          <w:szCs w:val="20"/>
        </w:rPr>
        <w:t xml:space="preserve">, alarms and </w:t>
      </w:r>
      <w:r w:rsidR="001440F0">
        <w:rPr>
          <w:rFonts w:ascii="Arial" w:hAnsi="Arial" w:cs="Arial"/>
          <w:sz w:val="20"/>
          <w:szCs w:val="20"/>
        </w:rPr>
        <w:t>alarm devices</w:t>
      </w:r>
      <w:r w:rsidR="002C3786">
        <w:rPr>
          <w:rFonts w:ascii="Arial" w:hAnsi="Arial" w:cs="Arial"/>
          <w:sz w:val="20"/>
          <w:szCs w:val="20"/>
        </w:rPr>
        <w:t>, and</w:t>
      </w:r>
      <w:r w:rsidR="003F08F1">
        <w:rPr>
          <w:rFonts w:ascii="Arial" w:hAnsi="Arial" w:cs="Arial"/>
          <w:sz w:val="20"/>
          <w:szCs w:val="20"/>
        </w:rPr>
        <w:t xml:space="preserve"> signs, </w:t>
      </w:r>
      <w:proofErr w:type="gramStart"/>
      <w:r w:rsidR="003F08F1">
        <w:rPr>
          <w:rFonts w:ascii="Arial" w:hAnsi="Arial" w:cs="Arial"/>
          <w:sz w:val="20"/>
          <w:szCs w:val="20"/>
        </w:rPr>
        <w:t>notices</w:t>
      </w:r>
      <w:proofErr w:type="gramEnd"/>
      <w:r w:rsidR="003F08F1">
        <w:rPr>
          <w:rFonts w:ascii="Arial" w:hAnsi="Arial" w:cs="Arial"/>
          <w:sz w:val="20"/>
          <w:szCs w:val="20"/>
        </w:rPr>
        <w:t xml:space="preserve"> and information.</w:t>
      </w:r>
    </w:p>
    <w:p w14:paraId="5417EE85" w14:textId="785DD3A3" w:rsidR="007B0EF3" w:rsidRDefault="008300F1" w:rsidP="000E270E">
      <w:pPr>
        <w:spacing w:after="0" w:line="240" w:lineRule="auto"/>
        <w:jc w:val="both"/>
        <w:rPr>
          <w:rFonts w:ascii="Arial" w:hAnsi="Arial" w:cs="Arial"/>
          <w:sz w:val="20"/>
          <w:szCs w:val="20"/>
        </w:rPr>
      </w:pPr>
      <w:r>
        <w:rPr>
          <w:rFonts w:ascii="Arial" w:hAnsi="Arial" w:cs="Arial"/>
          <w:sz w:val="20"/>
          <w:szCs w:val="20"/>
        </w:rPr>
        <w:t>They are followed by</w:t>
      </w:r>
      <w:r w:rsidR="00981183">
        <w:rPr>
          <w:rFonts w:ascii="Arial" w:hAnsi="Arial" w:cs="Arial"/>
          <w:sz w:val="20"/>
          <w:szCs w:val="20"/>
        </w:rPr>
        <w:t xml:space="preserve"> a chapter on </w:t>
      </w:r>
      <w:r w:rsidR="00080D97">
        <w:rPr>
          <w:rFonts w:ascii="Arial" w:hAnsi="Arial" w:cs="Arial"/>
          <w:sz w:val="20"/>
          <w:szCs w:val="20"/>
        </w:rPr>
        <w:t xml:space="preserve">alarm generation, </w:t>
      </w:r>
      <w:r w:rsidR="00EF7B33">
        <w:rPr>
          <w:rFonts w:ascii="Arial" w:hAnsi="Arial" w:cs="Arial"/>
          <w:sz w:val="20"/>
          <w:szCs w:val="20"/>
        </w:rPr>
        <w:t xml:space="preserve">monitoring and transmission to remote manned station. This chapter has been updated to reflect </w:t>
      </w:r>
      <w:r w:rsidR="000E270E">
        <w:rPr>
          <w:rFonts w:ascii="Arial" w:hAnsi="Arial" w:cs="Arial"/>
          <w:sz w:val="20"/>
          <w:szCs w:val="20"/>
        </w:rPr>
        <w:t xml:space="preserve">current practice, recognising that regulators and other authorities have </w:t>
      </w:r>
      <w:r w:rsidR="00D13110">
        <w:rPr>
          <w:rFonts w:ascii="Arial" w:hAnsi="Arial" w:cs="Arial"/>
          <w:sz w:val="20"/>
          <w:szCs w:val="20"/>
        </w:rPr>
        <w:t>imposed different requirements in different countries.</w:t>
      </w:r>
    </w:p>
    <w:p w14:paraId="19BD9897" w14:textId="77777777" w:rsidR="007B0EF3" w:rsidRDefault="007B0EF3" w:rsidP="000E270E">
      <w:pPr>
        <w:spacing w:after="0" w:line="240" w:lineRule="auto"/>
        <w:jc w:val="both"/>
        <w:rPr>
          <w:rFonts w:ascii="Arial" w:hAnsi="Arial" w:cs="Arial"/>
          <w:sz w:val="20"/>
          <w:szCs w:val="20"/>
        </w:rPr>
      </w:pPr>
    </w:p>
    <w:p w14:paraId="2F81ADF1" w14:textId="530B6FB8" w:rsidR="00981183" w:rsidRDefault="007B0EF3" w:rsidP="000E270E">
      <w:pPr>
        <w:spacing w:after="0" w:line="240" w:lineRule="auto"/>
        <w:jc w:val="both"/>
        <w:rPr>
          <w:rFonts w:ascii="Arial" w:hAnsi="Arial" w:cs="Arial"/>
          <w:sz w:val="20"/>
          <w:szCs w:val="20"/>
        </w:rPr>
      </w:pPr>
      <w:r>
        <w:rPr>
          <w:rFonts w:ascii="Arial" w:hAnsi="Arial" w:cs="Arial"/>
          <w:sz w:val="20"/>
          <w:szCs w:val="20"/>
        </w:rPr>
        <w:t xml:space="preserve">Next are chapters on water supplies, </w:t>
      </w:r>
      <w:r w:rsidR="00351CE2">
        <w:rPr>
          <w:rFonts w:ascii="Arial" w:hAnsi="Arial" w:cs="Arial"/>
          <w:sz w:val="20"/>
          <w:szCs w:val="20"/>
        </w:rPr>
        <w:t>type of water supply</w:t>
      </w:r>
      <w:r w:rsidR="00852474">
        <w:rPr>
          <w:rFonts w:ascii="Arial" w:hAnsi="Arial" w:cs="Arial"/>
          <w:sz w:val="20"/>
          <w:szCs w:val="20"/>
        </w:rPr>
        <w:t xml:space="preserve">, and pumps. </w:t>
      </w:r>
      <w:r w:rsidR="00AC1524">
        <w:rPr>
          <w:rFonts w:ascii="Arial" w:hAnsi="Arial" w:cs="Arial"/>
          <w:sz w:val="20"/>
          <w:szCs w:val="20"/>
        </w:rPr>
        <w:t>Today</w:t>
      </w:r>
      <w:r w:rsidR="00852474">
        <w:rPr>
          <w:rFonts w:ascii="Arial" w:hAnsi="Arial" w:cs="Arial"/>
          <w:sz w:val="20"/>
          <w:szCs w:val="20"/>
        </w:rPr>
        <w:t xml:space="preserve"> EN 12845 </w:t>
      </w:r>
      <w:r w:rsidR="003D253B">
        <w:rPr>
          <w:rFonts w:ascii="Arial" w:hAnsi="Arial" w:cs="Arial"/>
          <w:sz w:val="20"/>
          <w:szCs w:val="20"/>
        </w:rPr>
        <w:t xml:space="preserve">offers </w:t>
      </w:r>
      <w:r w:rsidR="00852474">
        <w:rPr>
          <w:rFonts w:ascii="Arial" w:hAnsi="Arial" w:cs="Arial"/>
          <w:sz w:val="20"/>
          <w:szCs w:val="20"/>
        </w:rPr>
        <w:t>no guidance on which type of water supply to use.</w:t>
      </w:r>
      <w:r w:rsidR="00247ED8">
        <w:rPr>
          <w:rFonts w:ascii="Arial" w:hAnsi="Arial" w:cs="Arial"/>
          <w:sz w:val="20"/>
          <w:szCs w:val="20"/>
        </w:rPr>
        <w:t xml:space="preserve"> The new draft includes </w:t>
      </w:r>
      <w:r w:rsidR="00205826">
        <w:rPr>
          <w:rFonts w:ascii="Arial" w:hAnsi="Arial" w:cs="Arial"/>
          <w:sz w:val="20"/>
          <w:szCs w:val="20"/>
        </w:rPr>
        <w:t>guidance under ‘Choice of water supply’</w:t>
      </w:r>
      <w:r w:rsidR="00AC1524">
        <w:rPr>
          <w:rFonts w:ascii="Arial" w:hAnsi="Arial" w:cs="Arial"/>
          <w:sz w:val="20"/>
          <w:szCs w:val="20"/>
        </w:rPr>
        <w:t>, which reflects best practice and may help to introduce some consistency in this area where there are</w:t>
      </w:r>
      <w:r w:rsidR="003D253B">
        <w:rPr>
          <w:rFonts w:ascii="Arial" w:hAnsi="Arial" w:cs="Arial"/>
          <w:sz w:val="20"/>
          <w:szCs w:val="20"/>
        </w:rPr>
        <w:t xml:space="preserve"> currently</w:t>
      </w:r>
      <w:r w:rsidR="00AC1524">
        <w:rPr>
          <w:rFonts w:ascii="Arial" w:hAnsi="Arial" w:cs="Arial"/>
          <w:sz w:val="20"/>
          <w:szCs w:val="20"/>
        </w:rPr>
        <w:t xml:space="preserve"> large differences across Europe.</w:t>
      </w:r>
      <w:r w:rsidR="00300E0E">
        <w:rPr>
          <w:rFonts w:ascii="Arial" w:hAnsi="Arial" w:cs="Arial"/>
          <w:sz w:val="20"/>
          <w:szCs w:val="20"/>
        </w:rPr>
        <w:t xml:space="preserve"> The chapter on pumps is slimmer than today, because</w:t>
      </w:r>
      <w:r w:rsidR="00A04B41">
        <w:rPr>
          <w:rFonts w:ascii="Arial" w:hAnsi="Arial" w:cs="Arial"/>
          <w:sz w:val="20"/>
          <w:szCs w:val="20"/>
        </w:rPr>
        <w:t xml:space="preserve"> much of the material</w:t>
      </w:r>
      <w:r w:rsidR="00CC1B5E">
        <w:rPr>
          <w:rFonts w:ascii="Arial" w:hAnsi="Arial" w:cs="Arial"/>
          <w:sz w:val="20"/>
          <w:szCs w:val="20"/>
        </w:rPr>
        <w:t xml:space="preserve"> on pump set design</w:t>
      </w:r>
      <w:r w:rsidR="00A04B41">
        <w:rPr>
          <w:rFonts w:ascii="Arial" w:hAnsi="Arial" w:cs="Arial"/>
          <w:sz w:val="20"/>
          <w:szCs w:val="20"/>
        </w:rPr>
        <w:t xml:space="preserve"> has been moved</w:t>
      </w:r>
      <w:r w:rsidR="00CC1B5E">
        <w:rPr>
          <w:rFonts w:ascii="Arial" w:hAnsi="Arial" w:cs="Arial"/>
          <w:sz w:val="20"/>
          <w:szCs w:val="20"/>
        </w:rPr>
        <w:t xml:space="preserve"> to </w:t>
      </w:r>
      <w:proofErr w:type="spellStart"/>
      <w:r w:rsidR="00CC1B5E">
        <w:rPr>
          <w:rFonts w:ascii="Arial" w:hAnsi="Arial" w:cs="Arial"/>
          <w:sz w:val="20"/>
          <w:szCs w:val="20"/>
        </w:rPr>
        <w:t>prEN</w:t>
      </w:r>
      <w:proofErr w:type="spellEnd"/>
      <w:r w:rsidR="00CC1B5E">
        <w:rPr>
          <w:rFonts w:ascii="Arial" w:hAnsi="Arial" w:cs="Arial"/>
          <w:sz w:val="20"/>
          <w:szCs w:val="20"/>
        </w:rPr>
        <w:t xml:space="preserve"> 17451, the draft </w:t>
      </w:r>
      <w:r w:rsidR="002A2710">
        <w:rPr>
          <w:rFonts w:ascii="Arial" w:hAnsi="Arial" w:cs="Arial"/>
          <w:sz w:val="20"/>
          <w:szCs w:val="20"/>
        </w:rPr>
        <w:t xml:space="preserve">sprinkler </w:t>
      </w:r>
      <w:r w:rsidR="00CC1B5E">
        <w:rPr>
          <w:rFonts w:ascii="Arial" w:hAnsi="Arial" w:cs="Arial"/>
          <w:sz w:val="20"/>
          <w:szCs w:val="20"/>
        </w:rPr>
        <w:t>pump set standard</w:t>
      </w:r>
      <w:r w:rsidR="003D7474">
        <w:rPr>
          <w:rFonts w:ascii="Arial" w:hAnsi="Arial" w:cs="Arial"/>
          <w:sz w:val="20"/>
          <w:szCs w:val="20"/>
        </w:rPr>
        <w:t>. Th</w:t>
      </w:r>
      <w:r w:rsidR="002A2710">
        <w:rPr>
          <w:rFonts w:ascii="Arial" w:hAnsi="Arial" w:cs="Arial"/>
          <w:sz w:val="20"/>
          <w:szCs w:val="20"/>
        </w:rPr>
        <w:t>at</w:t>
      </w:r>
      <w:r w:rsidR="003D7474">
        <w:rPr>
          <w:rFonts w:ascii="Arial" w:hAnsi="Arial" w:cs="Arial"/>
          <w:sz w:val="20"/>
          <w:szCs w:val="20"/>
        </w:rPr>
        <w:t xml:space="preserve"> draft has passed the CEN enquiry and will soon be circulated for formal vote, with publication expected in the first half of next year</w:t>
      </w:r>
      <w:r w:rsidR="00CC1B5E">
        <w:rPr>
          <w:rFonts w:ascii="Arial" w:hAnsi="Arial" w:cs="Arial"/>
          <w:sz w:val="20"/>
          <w:szCs w:val="20"/>
        </w:rPr>
        <w:t>.</w:t>
      </w:r>
      <w:r w:rsidR="00E4752B">
        <w:rPr>
          <w:rFonts w:ascii="Arial" w:hAnsi="Arial" w:cs="Arial"/>
          <w:sz w:val="20"/>
          <w:szCs w:val="20"/>
        </w:rPr>
        <w:t xml:space="preserve"> </w:t>
      </w:r>
      <w:proofErr w:type="spellStart"/>
      <w:r w:rsidR="003D7474">
        <w:rPr>
          <w:rFonts w:ascii="Arial" w:hAnsi="Arial" w:cs="Arial"/>
          <w:sz w:val="20"/>
          <w:szCs w:val="20"/>
        </w:rPr>
        <w:t>prEN</w:t>
      </w:r>
      <w:proofErr w:type="spellEnd"/>
      <w:r w:rsidR="003D7474">
        <w:rPr>
          <w:rFonts w:ascii="Arial" w:hAnsi="Arial" w:cs="Arial"/>
          <w:sz w:val="20"/>
          <w:szCs w:val="20"/>
        </w:rPr>
        <w:t xml:space="preserve"> 17451</w:t>
      </w:r>
      <w:r w:rsidR="00E4752B">
        <w:rPr>
          <w:rFonts w:ascii="Arial" w:hAnsi="Arial" w:cs="Arial"/>
          <w:sz w:val="20"/>
          <w:szCs w:val="20"/>
        </w:rPr>
        <w:t xml:space="preserve"> in turn refers to EN 12259-12, the </w:t>
      </w:r>
      <w:r w:rsidR="00000C0A">
        <w:rPr>
          <w:rFonts w:ascii="Arial" w:hAnsi="Arial" w:cs="Arial"/>
          <w:sz w:val="20"/>
          <w:szCs w:val="20"/>
        </w:rPr>
        <w:t>recently published</w:t>
      </w:r>
      <w:r w:rsidR="003D7474">
        <w:rPr>
          <w:rFonts w:ascii="Arial" w:hAnsi="Arial" w:cs="Arial"/>
          <w:sz w:val="20"/>
          <w:szCs w:val="20"/>
        </w:rPr>
        <w:t xml:space="preserve"> </w:t>
      </w:r>
      <w:r w:rsidR="002A2710">
        <w:rPr>
          <w:rFonts w:ascii="Arial" w:hAnsi="Arial" w:cs="Arial"/>
          <w:sz w:val="20"/>
          <w:szCs w:val="20"/>
        </w:rPr>
        <w:t xml:space="preserve">sprinkler </w:t>
      </w:r>
      <w:r w:rsidR="00E4752B">
        <w:rPr>
          <w:rFonts w:ascii="Arial" w:hAnsi="Arial" w:cs="Arial"/>
          <w:sz w:val="20"/>
          <w:szCs w:val="20"/>
        </w:rPr>
        <w:t>pump standard</w:t>
      </w:r>
      <w:r w:rsidR="005E2157">
        <w:rPr>
          <w:rFonts w:ascii="Arial" w:hAnsi="Arial" w:cs="Arial"/>
          <w:sz w:val="20"/>
          <w:szCs w:val="20"/>
        </w:rPr>
        <w:t>.</w:t>
      </w:r>
      <w:r w:rsidR="00D1268C">
        <w:rPr>
          <w:rFonts w:ascii="Arial" w:hAnsi="Arial" w:cs="Arial"/>
          <w:sz w:val="20"/>
          <w:szCs w:val="20"/>
        </w:rPr>
        <w:t xml:space="preserve"> </w:t>
      </w:r>
      <w:proofErr w:type="spellStart"/>
      <w:r w:rsidR="00D1268C">
        <w:rPr>
          <w:rFonts w:ascii="Arial" w:hAnsi="Arial" w:cs="Arial"/>
          <w:sz w:val="20"/>
          <w:szCs w:val="20"/>
        </w:rPr>
        <w:t>prEN</w:t>
      </w:r>
      <w:proofErr w:type="spellEnd"/>
      <w:r w:rsidR="00D1268C">
        <w:rPr>
          <w:rFonts w:ascii="Arial" w:hAnsi="Arial" w:cs="Arial"/>
          <w:sz w:val="20"/>
          <w:szCs w:val="20"/>
        </w:rPr>
        <w:t xml:space="preserve"> 12845-1 </w:t>
      </w:r>
      <w:r w:rsidR="00CE646A">
        <w:rPr>
          <w:rFonts w:ascii="Arial" w:hAnsi="Arial" w:cs="Arial"/>
          <w:sz w:val="20"/>
          <w:szCs w:val="20"/>
        </w:rPr>
        <w:t>still specifies the performance required from the pump set</w:t>
      </w:r>
      <w:r w:rsidR="00492A91">
        <w:rPr>
          <w:rFonts w:ascii="Arial" w:hAnsi="Arial" w:cs="Arial"/>
          <w:sz w:val="20"/>
          <w:szCs w:val="20"/>
        </w:rPr>
        <w:t xml:space="preserve">, the pressure </w:t>
      </w:r>
      <w:proofErr w:type="gramStart"/>
      <w:r w:rsidR="00492A91">
        <w:rPr>
          <w:rFonts w:ascii="Arial" w:hAnsi="Arial" w:cs="Arial"/>
          <w:sz w:val="20"/>
          <w:szCs w:val="20"/>
        </w:rPr>
        <w:t>switches</w:t>
      </w:r>
      <w:proofErr w:type="gramEnd"/>
      <w:r w:rsidR="00492A91">
        <w:rPr>
          <w:rFonts w:ascii="Arial" w:hAnsi="Arial" w:cs="Arial"/>
          <w:sz w:val="20"/>
          <w:szCs w:val="20"/>
        </w:rPr>
        <w:t xml:space="preserve"> </w:t>
      </w:r>
      <w:r w:rsidR="00FB107A">
        <w:rPr>
          <w:rFonts w:ascii="Arial" w:hAnsi="Arial" w:cs="Arial"/>
          <w:sz w:val="20"/>
          <w:szCs w:val="20"/>
        </w:rPr>
        <w:t>a</w:t>
      </w:r>
      <w:r w:rsidR="001D7ECE">
        <w:rPr>
          <w:rFonts w:ascii="Arial" w:hAnsi="Arial" w:cs="Arial"/>
          <w:sz w:val="20"/>
          <w:szCs w:val="20"/>
        </w:rPr>
        <w:t xml:space="preserve">nd </w:t>
      </w:r>
      <w:r w:rsidR="00D654A8">
        <w:rPr>
          <w:rFonts w:ascii="Arial" w:hAnsi="Arial" w:cs="Arial"/>
          <w:sz w:val="20"/>
          <w:szCs w:val="20"/>
        </w:rPr>
        <w:t>the</w:t>
      </w:r>
      <w:r w:rsidR="008A4A2D">
        <w:rPr>
          <w:rFonts w:ascii="Arial" w:hAnsi="Arial" w:cs="Arial"/>
          <w:sz w:val="20"/>
          <w:szCs w:val="20"/>
        </w:rPr>
        <w:t xml:space="preserve"> design of the</w:t>
      </w:r>
      <w:r w:rsidR="00D654A8">
        <w:rPr>
          <w:rFonts w:ascii="Arial" w:hAnsi="Arial" w:cs="Arial"/>
          <w:sz w:val="20"/>
          <w:szCs w:val="20"/>
        </w:rPr>
        <w:t xml:space="preserve"> </w:t>
      </w:r>
      <w:r w:rsidR="008A4A2D">
        <w:rPr>
          <w:rFonts w:ascii="Arial" w:hAnsi="Arial" w:cs="Arial"/>
          <w:sz w:val="20"/>
          <w:szCs w:val="20"/>
        </w:rPr>
        <w:t xml:space="preserve">power </w:t>
      </w:r>
      <w:r w:rsidR="001D7ECE">
        <w:rPr>
          <w:rFonts w:ascii="Arial" w:hAnsi="Arial" w:cs="Arial"/>
          <w:sz w:val="20"/>
          <w:szCs w:val="20"/>
        </w:rPr>
        <w:t>suppl</w:t>
      </w:r>
      <w:r w:rsidR="008A4A2D">
        <w:rPr>
          <w:rFonts w:ascii="Arial" w:hAnsi="Arial" w:cs="Arial"/>
          <w:sz w:val="20"/>
          <w:szCs w:val="20"/>
        </w:rPr>
        <w:t>y for electrically driven pumps.</w:t>
      </w:r>
    </w:p>
    <w:p w14:paraId="5B66C50D" w14:textId="10A25EC4" w:rsidR="001A41AB" w:rsidRDefault="001A41AB" w:rsidP="000E270E">
      <w:pPr>
        <w:spacing w:after="0" w:line="240" w:lineRule="auto"/>
        <w:jc w:val="both"/>
        <w:rPr>
          <w:rFonts w:ascii="Arial" w:hAnsi="Arial" w:cs="Arial"/>
          <w:sz w:val="20"/>
          <w:szCs w:val="20"/>
        </w:rPr>
      </w:pPr>
    </w:p>
    <w:p w14:paraId="401A2CEA" w14:textId="6F5E07A6" w:rsidR="001A41AB" w:rsidRDefault="001A41AB" w:rsidP="000E270E">
      <w:pPr>
        <w:spacing w:after="0" w:line="240" w:lineRule="auto"/>
        <w:jc w:val="both"/>
        <w:rPr>
          <w:rFonts w:ascii="Arial" w:hAnsi="Arial" w:cs="Arial"/>
          <w:sz w:val="20"/>
          <w:szCs w:val="20"/>
        </w:rPr>
      </w:pPr>
      <w:proofErr w:type="spellStart"/>
      <w:r>
        <w:rPr>
          <w:rFonts w:ascii="Arial" w:hAnsi="Arial" w:cs="Arial"/>
          <w:sz w:val="20"/>
          <w:szCs w:val="20"/>
        </w:rPr>
        <w:t>prEN</w:t>
      </w:r>
      <w:proofErr w:type="spellEnd"/>
      <w:r>
        <w:rPr>
          <w:rFonts w:ascii="Arial" w:hAnsi="Arial" w:cs="Arial"/>
          <w:sz w:val="20"/>
          <w:szCs w:val="20"/>
        </w:rPr>
        <w:t xml:space="preserve"> 12845-1 then has chapters on commissioning</w:t>
      </w:r>
      <w:r w:rsidR="004C1B12">
        <w:rPr>
          <w:rFonts w:ascii="Arial" w:hAnsi="Arial" w:cs="Arial"/>
          <w:sz w:val="20"/>
          <w:szCs w:val="20"/>
        </w:rPr>
        <w:t xml:space="preserve"> and</w:t>
      </w:r>
      <w:r w:rsidR="009D30C5">
        <w:rPr>
          <w:rFonts w:ascii="Arial" w:hAnsi="Arial" w:cs="Arial"/>
          <w:sz w:val="20"/>
          <w:szCs w:val="20"/>
        </w:rPr>
        <w:t xml:space="preserve"> replacement sprinklers</w:t>
      </w:r>
      <w:r w:rsidR="004C1B12">
        <w:rPr>
          <w:rFonts w:ascii="Arial" w:hAnsi="Arial" w:cs="Arial"/>
          <w:sz w:val="20"/>
          <w:szCs w:val="20"/>
        </w:rPr>
        <w:t xml:space="preserve">. The </w:t>
      </w:r>
      <w:r w:rsidR="006F4614">
        <w:rPr>
          <w:rFonts w:ascii="Arial" w:hAnsi="Arial" w:cs="Arial"/>
          <w:sz w:val="20"/>
          <w:szCs w:val="20"/>
        </w:rPr>
        <w:t>final</w:t>
      </w:r>
      <w:r w:rsidR="004C1B12">
        <w:rPr>
          <w:rFonts w:ascii="Arial" w:hAnsi="Arial" w:cs="Arial"/>
          <w:sz w:val="20"/>
          <w:szCs w:val="20"/>
        </w:rPr>
        <w:t xml:space="preserve"> chapter </w:t>
      </w:r>
      <w:r w:rsidR="006F4614">
        <w:rPr>
          <w:rFonts w:ascii="Arial" w:hAnsi="Arial" w:cs="Arial"/>
          <w:sz w:val="20"/>
          <w:szCs w:val="20"/>
        </w:rPr>
        <w:t xml:space="preserve">is </w:t>
      </w:r>
      <w:r w:rsidR="004C1B12">
        <w:rPr>
          <w:rFonts w:ascii="Arial" w:hAnsi="Arial" w:cs="Arial"/>
          <w:sz w:val="20"/>
          <w:szCs w:val="20"/>
        </w:rPr>
        <w:t>on m</w:t>
      </w:r>
      <w:r w:rsidR="00265E29">
        <w:rPr>
          <w:rFonts w:ascii="Arial" w:hAnsi="Arial" w:cs="Arial"/>
          <w:sz w:val="20"/>
          <w:szCs w:val="20"/>
        </w:rPr>
        <w:t>aintenance and inspection</w:t>
      </w:r>
      <w:r w:rsidR="006F4614">
        <w:rPr>
          <w:rFonts w:ascii="Arial" w:hAnsi="Arial" w:cs="Arial"/>
          <w:sz w:val="20"/>
          <w:szCs w:val="20"/>
        </w:rPr>
        <w:t xml:space="preserve">. </w:t>
      </w:r>
      <w:r w:rsidR="008E3049">
        <w:rPr>
          <w:rFonts w:ascii="Arial" w:hAnsi="Arial" w:cs="Arial"/>
          <w:sz w:val="20"/>
          <w:szCs w:val="20"/>
        </w:rPr>
        <w:t>Now 1</w:t>
      </w:r>
      <w:r w:rsidR="002A2710">
        <w:rPr>
          <w:rFonts w:ascii="Arial" w:hAnsi="Arial" w:cs="Arial"/>
          <w:sz w:val="20"/>
          <w:szCs w:val="20"/>
        </w:rPr>
        <w:t>9</w:t>
      </w:r>
      <w:r w:rsidR="008E3049">
        <w:rPr>
          <w:rFonts w:ascii="Arial" w:hAnsi="Arial" w:cs="Arial"/>
          <w:sz w:val="20"/>
          <w:szCs w:val="20"/>
        </w:rPr>
        <w:t xml:space="preserve"> pages, i</w:t>
      </w:r>
      <w:r w:rsidR="006F4614">
        <w:rPr>
          <w:rFonts w:ascii="Arial" w:hAnsi="Arial" w:cs="Arial"/>
          <w:sz w:val="20"/>
          <w:szCs w:val="20"/>
        </w:rPr>
        <w:t>t</w:t>
      </w:r>
      <w:r w:rsidR="004C1B12">
        <w:rPr>
          <w:rFonts w:ascii="Arial" w:hAnsi="Arial" w:cs="Arial"/>
          <w:sz w:val="20"/>
          <w:szCs w:val="20"/>
        </w:rPr>
        <w:t xml:space="preserve"> has been substantially revised </w:t>
      </w:r>
      <w:r w:rsidR="00204895">
        <w:rPr>
          <w:rFonts w:ascii="Arial" w:hAnsi="Arial" w:cs="Arial"/>
          <w:sz w:val="20"/>
          <w:szCs w:val="20"/>
        </w:rPr>
        <w:t xml:space="preserve">with a table </w:t>
      </w:r>
      <w:r w:rsidR="00481DB9">
        <w:rPr>
          <w:rFonts w:ascii="Arial" w:hAnsi="Arial" w:cs="Arial"/>
          <w:sz w:val="20"/>
          <w:szCs w:val="20"/>
        </w:rPr>
        <w:t>showing the periodicity of inspections for each element</w:t>
      </w:r>
      <w:r w:rsidR="00EA234D">
        <w:rPr>
          <w:rFonts w:ascii="Arial" w:hAnsi="Arial" w:cs="Arial"/>
          <w:sz w:val="20"/>
          <w:szCs w:val="20"/>
        </w:rPr>
        <w:t xml:space="preserve"> and much more detail of what should be checked</w:t>
      </w:r>
      <w:r w:rsidR="000A1F21">
        <w:rPr>
          <w:rFonts w:ascii="Arial" w:hAnsi="Arial" w:cs="Arial"/>
          <w:sz w:val="20"/>
          <w:szCs w:val="20"/>
        </w:rPr>
        <w:t>.</w:t>
      </w:r>
    </w:p>
    <w:p w14:paraId="2614715E" w14:textId="794DE2E9" w:rsidR="006267CD" w:rsidRDefault="006267CD" w:rsidP="000E270E">
      <w:pPr>
        <w:spacing w:after="0" w:line="240" w:lineRule="auto"/>
        <w:jc w:val="both"/>
        <w:rPr>
          <w:rFonts w:ascii="Arial" w:hAnsi="Arial" w:cs="Arial"/>
          <w:sz w:val="20"/>
          <w:szCs w:val="20"/>
        </w:rPr>
      </w:pPr>
    </w:p>
    <w:p w14:paraId="0EDBFE19" w14:textId="1181840D" w:rsidR="0051294C" w:rsidRDefault="006267CD" w:rsidP="000E270E">
      <w:pPr>
        <w:spacing w:after="0" w:line="240" w:lineRule="auto"/>
        <w:jc w:val="both"/>
        <w:rPr>
          <w:rFonts w:ascii="Arial" w:hAnsi="Arial" w:cs="Arial"/>
          <w:sz w:val="20"/>
          <w:szCs w:val="20"/>
        </w:rPr>
      </w:pPr>
      <w:r>
        <w:rPr>
          <w:rFonts w:ascii="Arial" w:hAnsi="Arial" w:cs="Arial"/>
          <w:sz w:val="20"/>
          <w:szCs w:val="20"/>
        </w:rPr>
        <w:t>The</w:t>
      </w:r>
      <w:r w:rsidR="008D70E9">
        <w:rPr>
          <w:rFonts w:ascii="Arial" w:hAnsi="Arial" w:cs="Arial"/>
          <w:sz w:val="20"/>
          <w:szCs w:val="20"/>
        </w:rPr>
        <w:t xml:space="preserve"> chapters are</w:t>
      </w:r>
      <w:r>
        <w:rPr>
          <w:rFonts w:ascii="Arial" w:hAnsi="Arial" w:cs="Arial"/>
          <w:sz w:val="20"/>
          <w:szCs w:val="20"/>
        </w:rPr>
        <w:t xml:space="preserve"> follow</w:t>
      </w:r>
      <w:r w:rsidR="008D70E9">
        <w:rPr>
          <w:rFonts w:ascii="Arial" w:hAnsi="Arial" w:cs="Arial"/>
          <w:sz w:val="20"/>
          <w:szCs w:val="20"/>
        </w:rPr>
        <w:t xml:space="preserve">ed by </w:t>
      </w:r>
      <w:r w:rsidR="002A2710">
        <w:rPr>
          <w:rFonts w:ascii="Arial" w:hAnsi="Arial" w:cs="Arial"/>
          <w:sz w:val="20"/>
          <w:szCs w:val="20"/>
        </w:rPr>
        <w:t>5</w:t>
      </w:r>
      <w:r w:rsidR="008D70E9">
        <w:rPr>
          <w:rFonts w:ascii="Arial" w:hAnsi="Arial" w:cs="Arial"/>
          <w:sz w:val="20"/>
          <w:szCs w:val="20"/>
        </w:rPr>
        <w:t>0 pages of annexes.</w:t>
      </w:r>
      <w:r w:rsidR="00876949">
        <w:rPr>
          <w:rFonts w:ascii="Arial" w:hAnsi="Arial" w:cs="Arial"/>
          <w:sz w:val="20"/>
          <w:szCs w:val="20"/>
        </w:rPr>
        <w:t xml:space="preserve"> </w:t>
      </w:r>
      <w:r w:rsidR="00876949" w:rsidRPr="00A33F10">
        <w:rPr>
          <w:rFonts w:ascii="Arial" w:hAnsi="Arial" w:cs="Arial"/>
          <w:sz w:val="20"/>
          <w:szCs w:val="20"/>
        </w:rPr>
        <w:t xml:space="preserve">Annex A </w:t>
      </w:r>
      <w:r w:rsidR="00FC5918">
        <w:rPr>
          <w:rFonts w:ascii="Arial" w:hAnsi="Arial" w:cs="Arial"/>
          <w:sz w:val="20"/>
          <w:szCs w:val="20"/>
        </w:rPr>
        <w:t>categorises</w:t>
      </w:r>
      <w:r w:rsidR="00876949" w:rsidRPr="00A33F10">
        <w:rPr>
          <w:rFonts w:ascii="Arial" w:hAnsi="Arial" w:cs="Arial"/>
          <w:sz w:val="20"/>
          <w:szCs w:val="20"/>
        </w:rPr>
        <w:t xml:space="preserve"> </w:t>
      </w:r>
      <w:r w:rsidR="00D6043D">
        <w:rPr>
          <w:rFonts w:ascii="Arial" w:hAnsi="Arial" w:cs="Arial"/>
          <w:sz w:val="20"/>
          <w:szCs w:val="20"/>
        </w:rPr>
        <w:t xml:space="preserve">12 </w:t>
      </w:r>
      <w:r w:rsidR="00A33F10" w:rsidRPr="00A33F10">
        <w:rPr>
          <w:rFonts w:ascii="Arial" w:hAnsi="Arial" w:cs="Arial"/>
          <w:sz w:val="20"/>
          <w:szCs w:val="20"/>
        </w:rPr>
        <w:t xml:space="preserve">pages of </w:t>
      </w:r>
      <w:r w:rsidR="00A33F10">
        <w:rPr>
          <w:rFonts w:ascii="Arial" w:hAnsi="Arial" w:cs="Arial"/>
          <w:sz w:val="20"/>
          <w:szCs w:val="20"/>
        </w:rPr>
        <w:t>high hazard storage (HHS) goods.</w:t>
      </w:r>
      <w:r w:rsidR="0078341D">
        <w:rPr>
          <w:rFonts w:ascii="Arial" w:hAnsi="Arial" w:cs="Arial"/>
          <w:sz w:val="20"/>
          <w:szCs w:val="20"/>
        </w:rPr>
        <w:t xml:space="preserve"> These categorisations had not been revised for decades. We took many days </w:t>
      </w:r>
      <w:r w:rsidR="00F11D94">
        <w:rPr>
          <w:rFonts w:ascii="Arial" w:hAnsi="Arial" w:cs="Arial"/>
          <w:sz w:val="20"/>
          <w:szCs w:val="20"/>
        </w:rPr>
        <w:t xml:space="preserve">to </w:t>
      </w:r>
      <w:r w:rsidR="0078341D">
        <w:rPr>
          <w:rFonts w:ascii="Arial" w:hAnsi="Arial" w:cs="Arial"/>
          <w:sz w:val="20"/>
          <w:szCs w:val="20"/>
        </w:rPr>
        <w:t>go through this list</w:t>
      </w:r>
      <w:r w:rsidR="005B33BB">
        <w:rPr>
          <w:rFonts w:ascii="Arial" w:hAnsi="Arial" w:cs="Arial"/>
          <w:sz w:val="20"/>
          <w:szCs w:val="20"/>
        </w:rPr>
        <w:t xml:space="preserve">, </w:t>
      </w:r>
      <w:r w:rsidR="00DD53FA">
        <w:rPr>
          <w:rFonts w:ascii="Arial" w:hAnsi="Arial" w:cs="Arial"/>
          <w:sz w:val="20"/>
          <w:szCs w:val="20"/>
        </w:rPr>
        <w:t>basing our decisions on a mixture of testing</w:t>
      </w:r>
      <w:r w:rsidR="00643F43">
        <w:rPr>
          <w:rFonts w:ascii="Arial" w:hAnsi="Arial" w:cs="Arial"/>
          <w:sz w:val="20"/>
          <w:szCs w:val="20"/>
        </w:rPr>
        <w:t xml:space="preserve">, advice from mirror committees and the knowledge of committee members. Each good is </w:t>
      </w:r>
      <w:r w:rsidR="005B33BB">
        <w:rPr>
          <w:rFonts w:ascii="Arial" w:hAnsi="Arial" w:cs="Arial"/>
          <w:sz w:val="20"/>
          <w:szCs w:val="20"/>
        </w:rPr>
        <w:t>assign</w:t>
      </w:r>
      <w:r w:rsidR="00643F43">
        <w:rPr>
          <w:rFonts w:ascii="Arial" w:hAnsi="Arial" w:cs="Arial"/>
          <w:sz w:val="20"/>
          <w:szCs w:val="20"/>
        </w:rPr>
        <w:t>ed a</w:t>
      </w:r>
      <w:r w:rsidR="005B33BB">
        <w:rPr>
          <w:rFonts w:ascii="Arial" w:hAnsi="Arial" w:cs="Arial"/>
          <w:sz w:val="20"/>
          <w:szCs w:val="20"/>
        </w:rPr>
        <w:t xml:space="preserve"> categor</w:t>
      </w:r>
      <w:r w:rsidR="00643F43">
        <w:rPr>
          <w:rFonts w:ascii="Arial" w:hAnsi="Arial" w:cs="Arial"/>
          <w:sz w:val="20"/>
          <w:szCs w:val="20"/>
        </w:rPr>
        <w:t>y from</w:t>
      </w:r>
      <w:r w:rsidR="005B33BB">
        <w:rPr>
          <w:rFonts w:ascii="Arial" w:hAnsi="Arial" w:cs="Arial"/>
          <w:sz w:val="20"/>
          <w:szCs w:val="20"/>
        </w:rPr>
        <w:t xml:space="preserve"> 1</w:t>
      </w:r>
      <w:r w:rsidR="00643F43">
        <w:rPr>
          <w:rFonts w:ascii="Arial" w:hAnsi="Arial" w:cs="Arial"/>
          <w:sz w:val="20"/>
          <w:szCs w:val="20"/>
        </w:rPr>
        <w:t xml:space="preserve"> to </w:t>
      </w:r>
      <w:r w:rsidR="005B33BB">
        <w:rPr>
          <w:rFonts w:ascii="Arial" w:hAnsi="Arial" w:cs="Arial"/>
          <w:sz w:val="20"/>
          <w:szCs w:val="20"/>
        </w:rPr>
        <w:t xml:space="preserve">5, with </w:t>
      </w:r>
      <w:r w:rsidR="00A14175">
        <w:rPr>
          <w:rFonts w:ascii="Arial" w:hAnsi="Arial" w:cs="Arial"/>
          <w:sz w:val="20"/>
          <w:szCs w:val="20"/>
        </w:rPr>
        <w:t>a small number of</w:t>
      </w:r>
      <w:r w:rsidR="005B33BB">
        <w:rPr>
          <w:rFonts w:ascii="Arial" w:hAnsi="Arial" w:cs="Arial"/>
          <w:sz w:val="20"/>
          <w:szCs w:val="20"/>
        </w:rPr>
        <w:t xml:space="preserve"> exception</w:t>
      </w:r>
      <w:r w:rsidR="00A14175">
        <w:rPr>
          <w:rFonts w:ascii="Arial" w:hAnsi="Arial" w:cs="Arial"/>
          <w:sz w:val="20"/>
          <w:szCs w:val="20"/>
        </w:rPr>
        <w:t>s such as aerosols and</w:t>
      </w:r>
      <w:r w:rsidR="005B33BB">
        <w:rPr>
          <w:rFonts w:ascii="Arial" w:hAnsi="Arial" w:cs="Arial"/>
          <w:sz w:val="20"/>
          <w:szCs w:val="20"/>
        </w:rPr>
        <w:t xml:space="preserve"> flammable liquids</w:t>
      </w:r>
      <w:r w:rsidR="00A14175">
        <w:rPr>
          <w:rFonts w:ascii="Arial" w:hAnsi="Arial" w:cs="Arial"/>
          <w:sz w:val="20"/>
          <w:szCs w:val="20"/>
        </w:rPr>
        <w:t xml:space="preserve"> that are addressed </w:t>
      </w:r>
      <w:r w:rsidR="004D7F33">
        <w:rPr>
          <w:rFonts w:ascii="Arial" w:hAnsi="Arial" w:cs="Arial"/>
          <w:sz w:val="20"/>
          <w:szCs w:val="20"/>
        </w:rPr>
        <w:t>under special hazards.</w:t>
      </w:r>
    </w:p>
    <w:p w14:paraId="1B5978A5" w14:textId="77777777" w:rsidR="002F5643" w:rsidRDefault="002F5643" w:rsidP="000E270E">
      <w:pPr>
        <w:spacing w:after="0" w:line="240" w:lineRule="auto"/>
        <w:jc w:val="both"/>
        <w:rPr>
          <w:rFonts w:ascii="Arial" w:hAnsi="Arial" w:cs="Arial"/>
          <w:sz w:val="20"/>
          <w:szCs w:val="20"/>
        </w:rPr>
      </w:pPr>
    </w:p>
    <w:p w14:paraId="3C06F497" w14:textId="70F74EC5" w:rsidR="006267CD" w:rsidRPr="00A33F10" w:rsidRDefault="00B66898" w:rsidP="000E270E">
      <w:pPr>
        <w:spacing w:after="0" w:line="240" w:lineRule="auto"/>
        <w:jc w:val="both"/>
        <w:rPr>
          <w:rFonts w:ascii="Arial" w:hAnsi="Arial" w:cs="Arial"/>
          <w:sz w:val="20"/>
          <w:szCs w:val="20"/>
        </w:rPr>
      </w:pPr>
      <w:r>
        <w:rPr>
          <w:rFonts w:ascii="Arial" w:hAnsi="Arial" w:cs="Arial"/>
          <w:sz w:val="20"/>
          <w:szCs w:val="20"/>
        </w:rPr>
        <w:t>Annex B is a model maintenance report, listing all the checks to be made.</w:t>
      </w:r>
      <w:r w:rsidR="00B646EE">
        <w:rPr>
          <w:rFonts w:ascii="Arial" w:hAnsi="Arial" w:cs="Arial"/>
          <w:sz w:val="20"/>
          <w:szCs w:val="20"/>
        </w:rPr>
        <w:t xml:space="preserve"> Annex C</w:t>
      </w:r>
      <w:r w:rsidR="00444333">
        <w:rPr>
          <w:rFonts w:ascii="Arial" w:hAnsi="Arial" w:cs="Arial"/>
          <w:sz w:val="20"/>
          <w:szCs w:val="20"/>
        </w:rPr>
        <w:t xml:space="preserve"> describes the role of a</w:t>
      </w:r>
      <w:r w:rsidR="000B62A3">
        <w:rPr>
          <w:rFonts w:ascii="Arial" w:hAnsi="Arial" w:cs="Arial"/>
          <w:sz w:val="20"/>
          <w:szCs w:val="20"/>
        </w:rPr>
        <w:t>n independent</w:t>
      </w:r>
      <w:r w:rsidR="00444333">
        <w:rPr>
          <w:rFonts w:ascii="Arial" w:hAnsi="Arial" w:cs="Arial"/>
          <w:sz w:val="20"/>
          <w:szCs w:val="20"/>
        </w:rPr>
        <w:t xml:space="preserve"> </w:t>
      </w:r>
      <w:r w:rsidR="002A2710">
        <w:rPr>
          <w:rFonts w:ascii="Arial" w:hAnsi="Arial" w:cs="Arial"/>
          <w:sz w:val="20"/>
          <w:szCs w:val="20"/>
        </w:rPr>
        <w:t>certification</w:t>
      </w:r>
      <w:r w:rsidR="00444333">
        <w:rPr>
          <w:rFonts w:ascii="Arial" w:hAnsi="Arial" w:cs="Arial"/>
          <w:sz w:val="20"/>
          <w:szCs w:val="20"/>
        </w:rPr>
        <w:t xml:space="preserve"> body.</w:t>
      </w:r>
      <w:r w:rsidR="00792780">
        <w:rPr>
          <w:rFonts w:ascii="Arial" w:hAnsi="Arial" w:cs="Arial"/>
          <w:sz w:val="20"/>
          <w:szCs w:val="20"/>
        </w:rPr>
        <w:t xml:space="preserve"> Annex D</w:t>
      </w:r>
      <w:r w:rsidR="00722FA1">
        <w:rPr>
          <w:rFonts w:ascii="Arial" w:hAnsi="Arial" w:cs="Arial"/>
          <w:sz w:val="20"/>
          <w:szCs w:val="20"/>
        </w:rPr>
        <w:t xml:space="preserve"> is</w:t>
      </w:r>
      <w:r w:rsidR="00DA7826">
        <w:rPr>
          <w:rFonts w:ascii="Arial" w:hAnsi="Arial" w:cs="Arial"/>
          <w:sz w:val="20"/>
          <w:szCs w:val="20"/>
        </w:rPr>
        <w:t xml:space="preserve"> on</w:t>
      </w:r>
      <w:r w:rsidR="00722FA1">
        <w:rPr>
          <w:rFonts w:ascii="Arial" w:hAnsi="Arial" w:cs="Arial"/>
          <w:sz w:val="20"/>
          <w:szCs w:val="20"/>
        </w:rPr>
        <w:t xml:space="preserve"> pre-calculated systems</w:t>
      </w:r>
      <w:r w:rsidR="00DA7826">
        <w:rPr>
          <w:rFonts w:ascii="Arial" w:hAnsi="Arial" w:cs="Arial"/>
          <w:sz w:val="20"/>
          <w:szCs w:val="20"/>
        </w:rPr>
        <w:t>, which are</w:t>
      </w:r>
      <w:r w:rsidR="00722FA1">
        <w:rPr>
          <w:rFonts w:ascii="Arial" w:hAnsi="Arial" w:cs="Arial"/>
          <w:sz w:val="20"/>
          <w:szCs w:val="20"/>
        </w:rPr>
        <w:t xml:space="preserve"> not used in most countries.</w:t>
      </w:r>
      <w:r w:rsidR="00EF2E56">
        <w:rPr>
          <w:rFonts w:ascii="Arial" w:hAnsi="Arial" w:cs="Arial"/>
          <w:sz w:val="20"/>
          <w:szCs w:val="20"/>
        </w:rPr>
        <w:t xml:space="preserve"> </w:t>
      </w:r>
      <w:r w:rsidR="00625B53">
        <w:rPr>
          <w:rFonts w:ascii="Arial" w:hAnsi="Arial" w:cs="Arial"/>
          <w:sz w:val="20"/>
          <w:szCs w:val="20"/>
        </w:rPr>
        <w:t>M</w:t>
      </w:r>
      <w:r w:rsidR="00EF2E56">
        <w:rPr>
          <w:rFonts w:ascii="Arial" w:hAnsi="Arial" w:cs="Arial"/>
          <w:sz w:val="20"/>
          <w:szCs w:val="20"/>
        </w:rPr>
        <w:t>easures to improve system reliability and availability</w:t>
      </w:r>
      <w:r w:rsidR="008B56D7">
        <w:rPr>
          <w:rFonts w:ascii="Arial" w:hAnsi="Arial" w:cs="Arial"/>
          <w:sz w:val="20"/>
          <w:szCs w:val="20"/>
        </w:rPr>
        <w:t xml:space="preserve">, </w:t>
      </w:r>
      <w:r w:rsidR="00625B53">
        <w:rPr>
          <w:rFonts w:ascii="Arial" w:hAnsi="Arial" w:cs="Arial"/>
          <w:sz w:val="20"/>
          <w:szCs w:val="20"/>
        </w:rPr>
        <w:t>such as</w:t>
      </w:r>
      <w:r w:rsidR="008B56D7">
        <w:rPr>
          <w:rFonts w:ascii="Arial" w:hAnsi="Arial" w:cs="Arial"/>
          <w:sz w:val="20"/>
          <w:szCs w:val="20"/>
        </w:rPr>
        <w:t xml:space="preserve"> during maintenance</w:t>
      </w:r>
      <w:r w:rsidR="00E7671C">
        <w:rPr>
          <w:rFonts w:ascii="Arial" w:hAnsi="Arial" w:cs="Arial"/>
          <w:sz w:val="20"/>
          <w:szCs w:val="20"/>
        </w:rPr>
        <w:t>, are in Annex E</w:t>
      </w:r>
      <w:r w:rsidR="00EF2E56">
        <w:rPr>
          <w:rFonts w:ascii="Arial" w:hAnsi="Arial" w:cs="Arial"/>
          <w:sz w:val="20"/>
          <w:szCs w:val="20"/>
        </w:rPr>
        <w:t>.</w:t>
      </w:r>
      <w:r w:rsidR="006F297B">
        <w:rPr>
          <w:rFonts w:ascii="Arial" w:hAnsi="Arial" w:cs="Arial"/>
          <w:sz w:val="20"/>
          <w:szCs w:val="20"/>
        </w:rPr>
        <w:t xml:space="preserve"> </w:t>
      </w:r>
      <w:r w:rsidR="0098012D">
        <w:rPr>
          <w:rFonts w:ascii="Arial" w:hAnsi="Arial" w:cs="Arial"/>
          <w:sz w:val="20"/>
          <w:szCs w:val="20"/>
        </w:rPr>
        <w:t xml:space="preserve">On that note, </w:t>
      </w:r>
      <w:r w:rsidR="006F297B">
        <w:rPr>
          <w:rFonts w:ascii="Arial" w:hAnsi="Arial" w:cs="Arial"/>
          <w:sz w:val="20"/>
          <w:szCs w:val="20"/>
        </w:rPr>
        <w:t xml:space="preserve">Annex F lists </w:t>
      </w:r>
      <w:r w:rsidR="0052589C">
        <w:rPr>
          <w:rFonts w:ascii="Arial" w:hAnsi="Arial" w:cs="Arial"/>
          <w:sz w:val="20"/>
          <w:szCs w:val="20"/>
        </w:rPr>
        <w:t xml:space="preserve">precautions to take and </w:t>
      </w:r>
      <w:r w:rsidR="006F297B">
        <w:rPr>
          <w:rFonts w:ascii="Arial" w:hAnsi="Arial" w:cs="Arial"/>
          <w:sz w:val="20"/>
          <w:szCs w:val="20"/>
        </w:rPr>
        <w:t>procedures</w:t>
      </w:r>
      <w:r w:rsidR="0052589C">
        <w:rPr>
          <w:rFonts w:ascii="Arial" w:hAnsi="Arial" w:cs="Arial"/>
          <w:sz w:val="20"/>
          <w:szCs w:val="20"/>
        </w:rPr>
        <w:t xml:space="preserve"> to follow when</w:t>
      </w:r>
      <w:r w:rsidR="0098012D">
        <w:rPr>
          <w:rFonts w:ascii="Arial" w:hAnsi="Arial" w:cs="Arial"/>
          <w:sz w:val="20"/>
          <w:szCs w:val="20"/>
        </w:rPr>
        <w:t xml:space="preserve"> a sprinkler system is not fully operational.</w:t>
      </w:r>
      <w:r w:rsidR="006C5943">
        <w:rPr>
          <w:rFonts w:ascii="Arial" w:hAnsi="Arial" w:cs="Arial"/>
          <w:sz w:val="20"/>
          <w:szCs w:val="20"/>
        </w:rPr>
        <w:t xml:space="preserve"> Annex G </w:t>
      </w:r>
      <w:r w:rsidR="004B336B">
        <w:rPr>
          <w:rFonts w:ascii="Arial" w:hAnsi="Arial" w:cs="Arial"/>
          <w:sz w:val="20"/>
          <w:szCs w:val="20"/>
        </w:rPr>
        <w:t xml:space="preserve">sets out what </w:t>
      </w:r>
      <w:r w:rsidR="00046E67">
        <w:rPr>
          <w:rFonts w:ascii="Arial" w:hAnsi="Arial" w:cs="Arial"/>
          <w:sz w:val="20"/>
          <w:szCs w:val="20"/>
        </w:rPr>
        <w:t xml:space="preserve">tests are to be conducted on sprinklers from existing installations, to give confidence that those not removed for testing </w:t>
      </w:r>
      <w:r w:rsidR="003C52FC">
        <w:rPr>
          <w:rFonts w:ascii="Arial" w:hAnsi="Arial" w:cs="Arial"/>
          <w:sz w:val="20"/>
          <w:szCs w:val="20"/>
        </w:rPr>
        <w:t>will work as intended.</w:t>
      </w:r>
      <w:r w:rsidR="00B403BC">
        <w:rPr>
          <w:rFonts w:ascii="Arial" w:hAnsi="Arial" w:cs="Arial"/>
          <w:sz w:val="20"/>
          <w:szCs w:val="20"/>
        </w:rPr>
        <w:t xml:space="preserve"> It is based on long experience from VdS</w:t>
      </w:r>
      <w:r w:rsidR="000D1AE1">
        <w:rPr>
          <w:rFonts w:ascii="Arial" w:hAnsi="Arial" w:cs="Arial"/>
          <w:sz w:val="20"/>
          <w:szCs w:val="20"/>
        </w:rPr>
        <w:t xml:space="preserve"> [</w:t>
      </w:r>
      <w:r w:rsidR="005472F7">
        <w:rPr>
          <w:rFonts w:ascii="Arial" w:hAnsi="Arial" w:cs="Arial"/>
          <w:sz w:val="20"/>
          <w:szCs w:val="20"/>
        </w:rPr>
        <w:t>3</w:t>
      </w:r>
      <w:r w:rsidR="000D1AE1">
        <w:rPr>
          <w:rFonts w:ascii="Arial" w:hAnsi="Arial" w:cs="Arial"/>
          <w:sz w:val="20"/>
          <w:szCs w:val="20"/>
        </w:rPr>
        <w:t>]</w:t>
      </w:r>
      <w:r w:rsidR="00B403BC">
        <w:rPr>
          <w:rFonts w:ascii="Arial" w:hAnsi="Arial" w:cs="Arial"/>
          <w:sz w:val="20"/>
          <w:szCs w:val="20"/>
        </w:rPr>
        <w:t>.</w:t>
      </w:r>
      <w:r w:rsidR="00C462FA">
        <w:rPr>
          <w:rFonts w:ascii="Arial" w:hAnsi="Arial" w:cs="Arial"/>
          <w:sz w:val="20"/>
          <w:szCs w:val="20"/>
        </w:rPr>
        <w:t xml:space="preserve"> </w:t>
      </w:r>
      <w:r w:rsidR="00354234">
        <w:rPr>
          <w:rFonts w:ascii="Arial" w:hAnsi="Arial" w:cs="Arial"/>
          <w:sz w:val="20"/>
          <w:szCs w:val="20"/>
        </w:rPr>
        <w:t xml:space="preserve">Annex </w:t>
      </w:r>
      <w:r w:rsidR="00024968">
        <w:rPr>
          <w:rFonts w:ascii="Arial" w:hAnsi="Arial" w:cs="Arial"/>
          <w:sz w:val="20"/>
          <w:szCs w:val="20"/>
        </w:rPr>
        <w:t>H</w:t>
      </w:r>
      <w:r w:rsidR="00354234">
        <w:rPr>
          <w:rFonts w:ascii="Arial" w:hAnsi="Arial" w:cs="Arial"/>
          <w:sz w:val="20"/>
          <w:szCs w:val="20"/>
        </w:rPr>
        <w:t xml:space="preserve"> </w:t>
      </w:r>
      <w:r w:rsidR="00204E35">
        <w:rPr>
          <w:rFonts w:ascii="Arial" w:hAnsi="Arial" w:cs="Arial"/>
          <w:sz w:val="20"/>
          <w:szCs w:val="20"/>
        </w:rPr>
        <w:t xml:space="preserve">describes how to measure wall thickness with ultrasound and is again based on </w:t>
      </w:r>
      <w:proofErr w:type="spellStart"/>
      <w:r w:rsidR="00204E35">
        <w:rPr>
          <w:rFonts w:ascii="Arial" w:hAnsi="Arial" w:cs="Arial"/>
          <w:sz w:val="20"/>
          <w:szCs w:val="20"/>
        </w:rPr>
        <w:t>VdS</w:t>
      </w:r>
      <w:proofErr w:type="spellEnd"/>
      <w:r w:rsidR="00204E35">
        <w:rPr>
          <w:rFonts w:ascii="Arial" w:hAnsi="Arial" w:cs="Arial"/>
          <w:sz w:val="20"/>
          <w:szCs w:val="20"/>
        </w:rPr>
        <w:t xml:space="preserve"> experience.</w:t>
      </w:r>
    </w:p>
    <w:p w14:paraId="6FBEF2D3" w14:textId="77777777" w:rsidR="00254FA9" w:rsidRDefault="00254FA9" w:rsidP="002611E3">
      <w:pPr>
        <w:spacing w:after="0" w:line="240" w:lineRule="auto"/>
        <w:rPr>
          <w:rFonts w:ascii="Arial" w:hAnsi="Arial" w:cs="Arial"/>
          <w:b/>
          <w:bCs/>
          <w:sz w:val="20"/>
          <w:szCs w:val="20"/>
        </w:rPr>
      </w:pPr>
    </w:p>
    <w:p w14:paraId="595F5A11" w14:textId="77777777" w:rsidR="00254FA9" w:rsidRDefault="00254FA9" w:rsidP="002611E3">
      <w:pPr>
        <w:spacing w:after="0" w:line="240" w:lineRule="auto"/>
        <w:rPr>
          <w:rFonts w:ascii="Arial" w:hAnsi="Arial" w:cs="Arial"/>
          <w:b/>
          <w:bCs/>
          <w:sz w:val="20"/>
          <w:szCs w:val="20"/>
        </w:rPr>
      </w:pPr>
    </w:p>
    <w:p w14:paraId="2E20DA55" w14:textId="0B766DCF" w:rsidR="00741AFD" w:rsidRPr="00F168C7" w:rsidRDefault="00FB4340" w:rsidP="002611E3">
      <w:pPr>
        <w:spacing w:after="0" w:line="240" w:lineRule="auto"/>
        <w:rPr>
          <w:rFonts w:ascii="Arial" w:hAnsi="Arial" w:cs="Arial"/>
          <w:b/>
          <w:bCs/>
          <w:sz w:val="20"/>
          <w:szCs w:val="20"/>
        </w:rPr>
      </w:pPr>
      <w:r>
        <w:rPr>
          <w:rFonts w:ascii="Arial" w:hAnsi="Arial" w:cs="Arial"/>
          <w:b/>
          <w:bCs/>
          <w:sz w:val="20"/>
          <w:szCs w:val="20"/>
        </w:rPr>
        <w:t>New hazard categories in EN 12845-1</w:t>
      </w:r>
      <w:r w:rsidR="00C808E9">
        <w:rPr>
          <w:rFonts w:ascii="Arial" w:hAnsi="Arial" w:cs="Arial"/>
          <w:b/>
          <w:bCs/>
          <w:sz w:val="20"/>
          <w:szCs w:val="20"/>
        </w:rPr>
        <w:t xml:space="preserve"> and their background</w:t>
      </w:r>
    </w:p>
    <w:p w14:paraId="4D4E5FA7" w14:textId="77777777" w:rsidR="00601E4C" w:rsidRDefault="00601E4C" w:rsidP="002611E3">
      <w:pPr>
        <w:spacing w:after="0" w:line="240" w:lineRule="auto"/>
        <w:jc w:val="both"/>
        <w:rPr>
          <w:rFonts w:ascii="Arial" w:hAnsi="Arial" w:cs="Arial"/>
          <w:sz w:val="20"/>
          <w:szCs w:val="20"/>
        </w:rPr>
      </w:pPr>
    </w:p>
    <w:p w14:paraId="5D99981C" w14:textId="7B45C1C8" w:rsidR="00760D26" w:rsidRDefault="00113449" w:rsidP="002611E3">
      <w:pPr>
        <w:spacing w:after="0" w:line="240" w:lineRule="auto"/>
        <w:jc w:val="both"/>
        <w:rPr>
          <w:rFonts w:ascii="Arial" w:hAnsi="Arial" w:cs="Arial"/>
          <w:sz w:val="20"/>
          <w:szCs w:val="20"/>
        </w:rPr>
      </w:pPr>
      <w:r>
        <w:rPr>
          <w:rFonts w:ascii="Arial" w:hAnsi="Arial" w:cs="Arial"/>
          <w:sz w:val="20"/>
          <w:szCs w:val="20"/>
        </w:rPr>
        <w:t>To enable the use of designs now in NFPA 13</w:t>
      </w:r>
      <w:r w:rsidR="002C3E1C">
        <w:rPr>
          <w:rFonts w:ascii="Arial" w:hAnsi="Arial" w:cs="Arial"/>
          <w:sz w:val="20"/>
          <w:szCs w:val="20"/>
        </w:rPr>
        <w:t xml:space="preserve"> [</w:t>
      </w:r>
      <w:r w:rsidR="00F435BF">
        <w:rPr>
          <w:rFonts w:ascii="Arial" w:hAnsi="Arial" w:cs="Arial"/>
          <w:sz w:val="20"/>
          <w:szCs w:val="20"/>
        </w:rPr>
        <w:t>4</w:t>
      </w:r>
      <w:r w:rsidR="002C3E1C">
        <w:rPr>
          <w:rFonts w:ascii="Arial" w:hAnsi="Arial" w:cs="Arial"/>
          <w:sz w:val="20"/>
          <w:szCs w:val="20"/>
        </w:rPr>
        <w:t>]</w:t>
      </w:r>
      <w:r>
        <w:rPr>
          <w:rFonts w:ascii="Arial" w:hAnsi="Arial" w:cs="Arial"/>
          <w:sz w:val="20"/>
          <w:szCs w:val="20"/>
        </w:rPr>
        <w:t xml:space="preserve"> and FM data sheets</w:t>
      </w:r>
      <w:r w:rsidR="002C3E1C">
        <w:rPr>
          <w:rFonts w:ascii="Arial" w:hAnsi="Arial" w:cs="Arial"/>
          <w:sz w:val="20"/>
          <w:szCs w:val="20"/>
        </w:rPr>
        <w:t xml:space="preserve"> [</w:t>
      </w:r>
      <w:r w:rsidR="00F435BF">
        <w:rPr>
          <w:rFonts w:ascii="Arial" w:hAnsi="Arial" w:cs="Arial"/>
          <w:sz w:val="20"/>
          <w:szCs w:val="20"/>
        </w:rPr>
        <w:t>5</w:t>
      </w:r>
      <w:r w:rsidR="002C3E1C">
        <w:rPr>
          <w:rFonts w:ascii="Arial" w:hAnsi="Arial" w:cs="Arial"/>
          <w:sz w:val="20"/>
          <w:szCs w:val="20"/>
        </w:rPr>
        <w:t>]</w:t>
      </w:r>
      <w:r>
        <w:rPr>
          <w:rFonts w:ascii="Arial" w:hAnsi="Arial" w:cs="Arial"/>
          <w:sz w:val="20"/>
          <w:szCs w:val="20"/>
        </w:rPr>
        <w:t xml:space="preserve">, the hazard classification system </w:t>
      </w:r>
      <w:r w:rsidR="009B1684">
        <w:rPr>
          <w:rFonts w:ascii="Arial" w:hAnsi="Arial" w:cs="Arial"/>
          <w:sz w:val="20"/>
          <w:szCs w:val="20"/>
        </w:rPr>
        <w:t>now</w:t>
      </w:r>
      <w:r>
        <w:rPr>
          <w:rFonts w:ascii="Arial" w:hAnsi="Arial" w:cs="Arial"/>
          <w:sz w:val="20"/>
          <w:szCs w:val="20"/>
        </w:rPr>
        <w:t xml:space="preserve"> match</w:t>
      </w:r>
      <w:r w:rsidR="009B1684">
        <w:rPr>
          <w:rFonts w:ascii="Arial" w:hAnsi="Arial" w:cs="Arial"/>
          <w:sz w:val="20"/>
          <w:szCs w:val="20"/>
        </w:rPr>
        <w:t>es</w:t>
      </w:r>
      <w:r>
        <w:rPr>
          <w:rFonts w:ascii="Arial" w:hAnsi="Arial" w:cs="Arial"/>
          <w:sz w:val="20"/>
          <w:szCs w:val="20"/>
        </w:rPr>
        <w:t xml:space="preserve"> that used in those documents.</w:t>
      </w:r>
      <w:r w:rsidR="006F5394">
        <w:rPr>
          <w:rFonts w:ascii="Arial" w:hAnsi="Arial" w:cs="Arial"/>
          <w:sz w:val="20"/>
          <w:szCs w:val="20"/>
        </w:rPr>
        <w:t xml:space="preserve"> </w:t>
      </w:r>
      <w:r w:rsidR="00DA5987">
        <w:rPr>
          <w:rFonts w:ascii="Arial" w:hAnsi="Arial" w:cs="Arial"/>
          <w:sz w:val="20"/>
          <w:szCs w:val="20"/>
        </w:rPr>
        <w:t xml:space="preserve">Almost all </w:t>
      </w:r>
      <w:r w:rsidR="00191B87">
        <w:rPr>
          <w:rFonts w:ascii="Arial" w:hAnsi="Arial" w:cs="Arial"/>
          <w:sz w:val="20"/>
          <w:szCs w:val="20"/>
        </w:rPr>
        <w:t>sprinkler research is conducted in the US, w</w:t>
      </w:r>
      <w:r w:rsidR="00A04472">
        <w:rPr>
          <w:rFonts w:ascii="Arial" w:hAnsi="Arial" w:cs="Arial"/>
          <w:sz w:val="20"/>
          <w:szCs w:val="20"/>
        </w:rPr>
        <w:t xml:space="preserve">ith </w:t>
      </w:r>
      <w:r w:rsidR="00191B87">
        <w:rPr>
          <w:rFonts w:ascii="Arial" w:hAnsi="Arial" w:cs="Arial"/>
          <w:sz w:val="20"/>
          <w:szCs w:val="20"/>
        </w:rPr>
        <w:t>the largest sprinkler market. It was no longer tenable for Europe to apply a different approach.</w:t>
      </w:r>
    </w:p>
    <w:p w14:paraId="44FEDFEE" w14:textId="77777777" w:rsidR="00760D26" w:rsidRDefault="00760D26" w:rsidP="002611E3">
      <w:pPr>
        <w:spacing w:after="0" w:line="240" w:lineRule="auto"/>
        <w:jc w:val="both"/>
        <w:rPr>
          <w:rFonts w:ascii="Arial" w:hAnsi="Arial" w:cs="Arial"/>
          <w:sz w:val="20"/>
          <w:szCs w:val="20"/>
        </w:rPr>
      </w:pPr>
    </w:p>
    <w:p w14:paraId="3B86D7E7" w14:textId="2C639283" w:rsidR="00FD4FAF" w:rsidRDefault="000F309C" w:rsidP="002611E3">
      <w:pPr>
        <w:spacing w:after="0" w:line="240" w:lineRule="auto"/>
        <w:jc w:val="both"/>
        <w:rPr>
          <w:rFonts w:ascii="Arial" w:hAnsi="Arial" w:cs="Arial"/>
          <w:sz w:val="20"/>
          <w:szCs w:val="20"/>
        </w:rPr>
      </w:pPr>
      <w:r>
        <w:rPr>
          <w:rFonts w:ascii="Arial" w:hAnsi="Arial" w:cs="Arial"/>
          <w:sz w:val="20"/>
          <w:szCs w:val="20"/>
        </w:rPr>
        <w:t xml:space="preserve">EN 12845-1 </w:t>
      </w:r>
      <w:r w:rsidR="007144F2">
        <w:rPr>
          <w:rFonts w:ascii="Arial" w:hAnsi="Arial" w:cs="Arial"/>
          <w:sz w:val="20"/>
          <w:szCs w:val="20"/>
        </w:rPr>
        <w:t>also</w:t>
      </w:r>
      <w:r>
        <w:rPr>
          <w:rFonts w:ascii="Arial" w:hAnsi="Arial" w:cs="Arial"/>
          <w:sz w:val="20"/>
          <w:szCs w:val="20"/>
        </w:rPr>
        <w:t xml:space="preserve"> divides hazards into storage and non-storage, with non-storage further split into manufacturing and non-manufacturing.</w:t>
      </w:r>
      <w:r w:rsidR="005937B8">
        <w:rPr>
          <w:rFonts w:ascii="Arial" w:hAnsi="Arial" w:cs="Arial"/>
          <w:sz w:val="20"/>
          <w:szCs w:val="20"/>
        </w:rPr>
        <w:t xml:space="preserve"> </w:t>
      </w:r>
      <w:r w:rsidR="00E615B0">
        <w:rPr>
          <w:rFonts w:ascii="Arial" w:hAnsi="Arial" w:cs="Arial"/>
          <w:sz w:val="20"/>
          <w:szCs w:val="20"/>
        </w:rPr>
        <w:t>A flow chart</w:t>
      </w:r>
      <w:r w:rsidR="00D063E2">
        <w:rPr>
          <w:rFonts w:ascii="Arial" w:hAnsi="Arial" w:cs="Arial"/>
          <w:sz w:val="20"/>
          <w:szCs w:val="20"/>
        </w:rPr>
        <w:t xml:space="preserve"> (see Figure 1)</w:t>
      </w:r>
      <w:r w:rsidR="00E615B0">
        <w:rPr>
          <w:rFonts w:ascii="Arial" w:hAnsi="Arial" w:cs="Arial"/>
          <w:sz w:val="20"/>
          <w:szCs w:val="20"/>
        </w:rPr>
        <w:t xml:space="preserve"> help</w:t>
      </w:r>
      <w:r w:rsidR="00B911C0">
        <w:rPr>
          <w:rFonts w:ascii="Arial" w:hAnsi="Arial" w:cs="Arial"/>
          <w:sz w:val="20"/>
          <w:szCs w:val="20"/>
        </w:rPr>
        <w:t>s</w:t>
      </w:r>
      <w:r w:rsidR="00E615B0">
        <w:rPr>
          <w:rFonts w:ascii="Arial" w:hAnsi="Arial" w:cs="Arial"/>
          <w:sz w:val="20"/>
          <w:szCs w:val="20"/>
        </w:rPr>
        <w:t xml:space="preserve"> the user to arrive at the correct hazard classification.</w:t>
      </w:r>
      <w:r w:rsidR="007C23CD">
        <w:rPr>
          <w:rFonts w:ascii="Arial" w:hAnsi="Arial" w:cs="Arial"/>
          <w:sz w:val="20"/>
          <w:szCs w:val="20"/>
        </w:rPr>
        <w:t xml:space="preserve"> Construction features, such</w:t>
      </w:r>
      <w:r w:rsidR="00B652C0">
        <w:rPr>
          <w:rFonts w:ascii="Arial" w:hAnsi="Arial" w:cs="Arial"/>
          <w:sz w:val="20"/>
          <w:szCs w:val="20"/>
        </w:rPr>
        <w:t xml:space="preserve"> as </w:t>
      </w:r>
      <w:r w:rsidR="007D623C">
        <w:rPr>
          <w:rFonts w:ascii="Arial" w:hAnsi="Arial" w:cs="Arial"/>
          <w:sz w:val="20"/>
          <w:szCs w:val="20"/>
        </w:rPr>
        <w:t>combustible construction materials</w:t>
      </w:r>
      <w:r w:rsidR="009E2E5C">
        <w:rPr>
          <w:rFonts w:ascii="Arial" w:hAnsi="Arial" w:cs="Arial"/>
          <w:sz w:val="20"/>
          <w:szCs w:val="20"/>
        </w:rPr>
        <w:t>, can affect the rate of fire growth and t</w:t>
      </w:r>
      <w:r w:rsidR="00943D01">
        <w:rPr>
          <w:rFonts w:ascii="Arial" w:hAnsi="Arial" w:cs="Arial"/>
          <w:sz w:val="20"/>
          <w:szCs w:val="20"/>
        </w:rPr>
        <w:t xml:space="preserve">he sprinkler system design </w:t>
      </w:r>
      <w:r w:rsidR="00F34F64">
        <w:rPr>
          <w:rFonts w:ascii="Arial" w:hAnsi="Arial" w:cs="Arial"/>
          <w:sz w:val="20"/>
          <w:szCs w:val="20"/>
        </w:rPr>
        <w:t>will now</w:t>
      </w:r>
      <w:r w:rsidR="00943D01">
        <w:rPr>
          <w:rFonts w:ascii="Arial" w:hAnsi="Arial" w:cs="Arial"/>
          <w:sz w:val="20"/>
          <w:szCs w:val="20"/>
        </w:rPr>
        <w:t xml:space="preserve"> take this into account.</w:t>
      </w:r>
      <w:r w:rsidR="00A75872">
        <w:rPr>
          <w:rFonts w:ascii="Arial" w:hAnsi="Arial" w:cs="Arial"/>
          <w:sz w:val="20"/>
          <w:szCs w:val="20"/>
        </w:rPr>
        <w:t xml:space="preserve"> </w:t>
      </w:r>
      <w:r w:rsidR="004918A9">
        <w:rPr>
          <w:rFonts w:ascii="Arial" w:hAnsi="Arial" w:cs="Arial"/>
          <w:sz w:val="20"/>
          <w:szCs w:val="20"/>
        </w:rPr>
        <w:t>Similarly, at greater height a larger fire will be required to operate the sprinklers and therefore a more powerful res</w:t>
      </w:r>
      <w:r w:rsidR="00205B66">
        <w:rPr>
          <w:rFonts w:ascii="Arial" w:hAnsi="Arial" w:cs="Arial"/>
          <w:sz w:val="20"/>
          <w:szCs w:val="20"/>
        </w:rPr>
        <w:t xml:space="preserve">ponse will be needed from the sprinkler system. </w:t>
      </w:r>
      <w:r w:rsidR="00F15AF7">
        <w:rPr>
          <w:rFonts w:ascii="Arial" w:hAnsi="Arial" w:cs="Arial"/>
          <w:sz w:val="20"/>
          <w:szCs w:val="20"/>
        </w:rPr>
        <w:t>For non-storage hazards</w:t>
      </w:r>
      <w:r w:rsidR="004014F7">
        <w:rPr>
          <w:rFonts w:ascii="Arial" w:hAnsi="Arial" w:cs="Arial"/>
          <w:sz w:val="20"/>
          <w:szCs w:val="20"/>
        </w:rPr>
        <w:t xml:space="preserve"> </w:t>
      </w:r>
      <w:proofErr w:type="spellStart"/>
      <w:r w:rsidR="004014F7">
        <w:rPr>
          <w:rFonts w:ascii="Arial" w:hAnsi="Arial" w:cs="Arial"/>
          <w:sz w:val="20"/>
          <w:szCs w:val="20"/>
        </w:rPr>
        <w:t>prEN</w:t>
      </w:r>
      <w:proofErr w:type="spellEnd"/>
      <w:r w:rsidR="004014F7">
        <w:rPr>
          <w:rFonts w:ascii="Arial" w:hAnsi="Arial" w:cs="Arial"/>
          <w:sz w:val="20"/>
          <w:szCs w:val="20"/>
        </w:rPr>
        <w:t xml:space="preserve"> 12845-1 </w:t>
      </w:r>
      <w:r w:rsidR="005E0EF2">
        <w:rPr>
          <w:rFonts w:ascii="Arial" w:hAnsi="Arial" w:cs="Arial"/>
          <w:sz w:val="20"/>
          <w:szCs w:val="20"/>
        </w:rPr>
        <w:t>has</w:t>
      </w:r>
      <w:r w:rsidR="00D31219">
        <w:rPr>
          <w:rFonts w:ascii="Arial" w:hAnsi="Arial" w:cs="Arial"/>
          <w:sz w:val="20"/>
          <w:szCs w:val="20"/>
        </w:rPr>
        <w:t xml:space="preserve"> five Fire Hazard classes, FH1 to FH5</w:t>
      </w:r>
      <w:r w:rsidR="005E0EF2">
        <w:rPr>
          <w:rFonts w:ascii="Arial" w:hAnsi="Arial" w:cs="Arial"/>
          <w:sz w:val="20"/>
          <w:szCs w:val="20"/>
        </w:rPr>
        <w:t xml:space="preserve">. </w:t>
      </w:r>
      <w:r w:rsidR="00AE0003">
        <w:rPr>
          <w:rFonts w:ascii="Arial" w:hAnsi="Arial" w:cs="Arial"/>
          <w:sz w:val="20"/>
          <w:szCs w:val="20"/>
        </w:rPr>
        <w:t>This is a simplification from the current nine classes (Light hazard, Ordinary hazard 1-4 and High hazard process 1-4). There are now</w:t>
      </w:r>
      <w:r w:rsidR="009143B6">
        <w:rPr>
          <w:rFonts w:ascii="Arial" w:hAnsi="Arial" w:cs="Arial"/>
          <w:sz w:val="20"/>
          <w:szCs w:val="20"/>
        </w:rPr>
        <w:t xml:space="preserve"> </w:t>
      </w:r>
      <w:r w:rsidR="006614BA">
        <w:rPr>
          <w:rFonts w:ascii="Arial" w:hAnsi="Arial" w:cs="Arial"/>
          <w:sz w:val="20"/>
          <w:szCs w:val="20"/>
        </w:rPr>
        <w:t>five High Hazard Storage classes, H</w:t>
      </w:r>
      <w:r w:rsidR="00AE0003">
        <w:rPr>
          <w:rFonts w:ascii="Arial" w:hAnsi="Arial" w:cs="Arial"/>
          <w:sz w:val="20"/>
          <w:szCs w:val="20"/>
        </w:rPr>
        <w:t xml:space="preserve">HS </w:t>
      </w:r>
      <w:r w:rsidR="006614BA">
        <w:rPr>
          <w:rFonts w:ascii="Arial" w:hAnsi="Arial" w:cs="Arial"/>
          <w:sz w:val="20"/>
          <w:szCs w:val="20"/>
        </w:rPr>
        <w:t>1</w:t>
      </w:r>
      <w:r w:rsidR="00AE0003">
        <w:rPr>
          <w:rFonts w:ascii="Arial" w:hAnsi="Arial" w:cs="Arial"/>
          <w:sz w:val="20"/>
          <w:szCs w:val="20"/>
        </w:rPr>
        <w:t>-5, one more than at present to clarify differences between exposed and cartoned plastic.</w:t>
      </w:r>
    </w:p>
    <w:p w14:paraId="5EEF605C" w14:textId="2050910D" w:rsidR="00E53310" w:rsidRDefault="00E53310" w:rsidP="002611E3">
      <w:pPr>
        <w:spacing w:after="0" w:line="240" w:lineRule="auto"/>
        <w:jc w:val="both"/>
        <w:rPr>
          <w:rFonts w:ascii="Arial" w:hAnsi="Arial" w:cs="Arial"/>
          <w:sz w:val="20"/>
          <w:szCs w:val="20"/>
        </w:rPr>
      </w:pPr>
    </w:p>
    <w:p w14:paraId="3AD62163" w14:textId="4C4219FB" w:rsidR="009468BC" w:rsidRDefault="00E53310" w:rsidP="002611E3">
      <w:pPr>
        <w:spacing w:after="0" w:line="240" w:lineRule="auto"/>
        <w:jc w:val="both"/>
        <w:rPr>
          <w:rFonts w:ascii="Arial" w:hAnsi="Arial" w:cs="Arial"/>
          <w:sz w:val="20"/>
          <w:szCs w:val="20"/>
        </w:rPr>
      </w:pPr>
      <w:r>
        <w:rPr>
          <w:rFonts w:ascii="Arial" w:hAnsi="Arial" w:cs="Arial"/>
          <w:sz w:val="20"/>
          <w:szCs w:val="20"/>
        </w:rPr>
        <w:t>While Annex A provides a hazard c</w:t>
      </w:r>
      <w:r w:rsidR="00B3124E">
        <w:rPr>
          <w:rFonts w:ascii="Arial" w:hAnsi="Arial" w:cs="Arial"/>
          <w:sz w:val="20"/>
          <w:szCs w:val="20"/>
        </w:rPr>
        <w:t>ategory</w:t>
      </w:r>
      <w:r>
        <w:rPr>
          <w:rFonts w:ascii="Arial" w:hAnsi="Arial" w:cs="Arial"/>
          <w:sz w:val="20"/>
          <w:szCs w:val="20"/>
        </w:rPr>
        <w:t xml:space="preserve"> for many stored goods, </w:t>
      </w:r>
      <w:r w:rsidR="00164CAB">
        <w:rPr>
          <w:rFonts w:ascii="Arial" w:hAnsi="Arial" w:cs="Arial"/>
          <w:sz w:val="20"/>
          <w:szCs w:val="20"/>
        </w:rPr>
        <w:t xml:space="preserve">it </w:t>
      </w:r>
      <w:r w:rsidR="00C806D9">
        <w:rPr>
          <w:rFonts w:ascii="Arial" w:hAnsi="Arial" w:cs="Arial"/>
          <w:sz w:val="20"/>
          <w:szCs w:val="20"/>
        </w:rPr>
        <w:t xml:space="preserve">does not </w:t>
      </w:r>
      <w:r w:rsidR="007A6D32">
        <w:rPr>
          <w:rFonts w:ascii="Arial" w:hAnsi="Arial" w:cs="Arial"/>
          <w:sz w:val="20"/>
          <w:szCs w:val="20"/>
        </w:rPr>
        <w:t>c</w:t>
      </w:r>
      <w:r w:rsidR="00C806D9">
        <w:rPr>
          <w:rFonts w:ascii="Arial" w:hAnsi="Arial" w:cs="Arial"/>
          <w:sz w:val="20"/>
          <w:szCs w:val="20"/>
        </w:rPr>
        <w:t xml:space="preserve">over those </w:t>
      </w:r>
      <w:r w:rsidR="00A178AF">
        <w:rPr>
          <w:rFonts w:ascii="Arial" w:hAnsi="Arial" w:cs="Arial"/>
          <w:sz w:val="20"/>
          <w:szCs w:val="20"/>
        </w:rPr>
        <w:t>containing</w:t>
      </w:r>
      <w:r w:rsidR="00C806D9">
        <w:rPr>
          <w:rFonts w:ascii="Arial" w:hAnsi="Arial" w:cs="Arial"/>
          <w:sz w:val="20"/>
          <w:szCs w:val="20"/>
        </w:rPr>
        <w:t xml:space="preserve"> plastic</w:t>
      </w:r>
      <w:r w:rsidR="00164CAB">
        <w:rPr>
          <w:rFonts w:ascii="Arial" w:hAnsi="Arial" w:cs="Arial"/>
          <w:sz w:val="20"/>
          <w:szCs w:val="20"/>
        </w:rPr>
        <w:t>. Th</w:t>
      </w:r>
      <w:r w:rsidR="00C806D9">
        <w:rPr>
          <w:rFonts w:ascii="Arial" w:hAnsi="Arial" w:cs="Arial"/>
          <w:sz w:val="20"/>
          <w:szCs w:val="20"/>
        </w:rPr>
        <w:t>ey</w:t>
      </w:r>
      <w:r w:rsidR="00164CAB">
        <w:rPr>
          <w:rFonts w:ascii="Arial" w:hAnsi="Arial" w:cs="Arial"/>
          <w:sz w:val="20"/>
          <w:szCs w:val="20"/>
        </w:rPr>
        <w:t xml:space="preserve"> can be assigned a hazard </w:t>
      </w:r>
      <w:r w:rsidR="00B3124E">
        <w:rPr>
          <w:rFonts w:ascii="Arial" w:hAnsi="Arial" w:cs="Arial"/>
          <w:sz w:val="20"/>
          <w:szCs w:val="20"/>
        </w:rPr>
        <w:t>category using another flowchart, as shown in Figure 2.</w:t>
      </w:r>
      <w:r w:rsidR="00C61D5B">
        <w:rPr>
          <w:rFonts w:ascii="Arial" w:hAnsi="Arial" w:cs="Arial"/>
          <w:sz w:val="20"/>
          <w:szCs w:val="20"/>
        </w:rPr>
        <w:t xml:space="preserve"> The new draft contains </w:t>
      </w:r>
      <w:r w:rsidR="00645C2B">
        <w:rPr>
          <w:rFonts w:ascii="Arial" w:hAnsi="Arial" w:cs="Arial"/>
          <w:sz w:val="20"/>
          <w:szCs w:val="20"/>
        </w:rPr>
        <w:t>guidance for the protection of 1</w:t>
      </w:r>
      <w:r w:rsidR="006B197C">
        <w:rPr>
          <w:rFonts w:ascii="Arial" w:hAnsi="Arial" w:cs="Arial"/>
          <w:sz w:val="20"/>
          <w:szCs w:val="20"/>
        </w:rPr>
        <w:t>7</w:t>
      </w:r>
      <w:r w:rsidR="00645C2B">
        <w:rPr>
          <w:rFonts w:ascii="Arial" w:hAnsi="Arial" w:cs="Arial"/>
          <w:sz w:val="20"/>
          <w:szCs w:val="20"/>
        </w:rPr>
        <w:t xml:space="preserve"> </w:t>
      </w:r>
      <w:r w:rsidR="009C6922">
        <w:rPr>
          <w:rFonts w:ascii="Arial" w:hAnsi="Arial" w:cs="Arial"/>
          <w:sz w:val="20"/>
          <w:szCs w:val="20"/>
        </w:rPr>
        <w:t xml:space="preserve">common </w:t>
      </w:r>
      <w:r w:rsidR="00645C2B">
        <w:rPr>
          <w:rFonts w:ascii="Arial" w:hAnsi="Arial" w:cs="Arial"/>
          <w:sz w:val="20"/>
          <w:szCs w:val="20"/>
        </w:rPr>
        <w:t>storage configuration</w:t>
      </w:r>
      <w:r w:rsidR="009C6922">
        <w:rPr>
          <w:rFonts w:ascii="Arial" w:hAnsi="Arial" w:cs="Arial"/>
          <w:sz w:val="20"/>
          <w:szCs w:val="20"/>
        </w:rPr>
        <w:t>s</w:t>
      </w:r>
      <w:r w:rsidR="0040474B">
        <w:rPr>
          <w:rFonts w:ascii="Arial" w:hAnsi="Arial" w:cs="Arial"/>
          <w:sz w:val="20"/>
          <w:szCs w:val="20"/>
        </w:rPr>
        <w:t xml:space="preserve"> with design areas of operation and application densities for each storage configuration and HHS class. </w:t>
      </w:r>
      <w:r w:rsidR="00C313D7">
        <w:rPr>
          <w:rFonts w:ascii="Arial" w:hAnsi="Arial" w:cs="Arial"/>
          <w:sz w:val="20"/>
          <w:szCs w:val="20"/>
        </w:rPr>
        <w:t xml:space="preserve">There is also a table </w:t>
      </w:r>
      <w:r w:rsidR="00E412E0">
        <w:rPr>
          <w:rFonts w:ascii="Arial" w:hAnsi="Arial" w:cs="Arial"/>
          <w:sz w:val="20"/>
          <w:szCs w:val="20"/>
        </w:rPr>
        <w:t>of</w:t>
      </w:r>
      <w:r w:rsidR="00D47009">
        <w:rPr>
          <w:rFonts w:ascii="Arial" w:hAnsi="Arial" w:cs="Arial"/>
          <w:sz w:val="20"/>
          <w:szCs w:val="20"/>
        </w:rPr>
        <w:t xml:space="preserve"> Fire Hazard</w:t>
      </w:r>
      <w:r w:rsidR="00E412E0">
        <w:rPr>
          <w:rFonts w:ascii="Arial" w:hAnsi="Arial" w:cs="Arial"/>
          <w:sz w:val="20"/>
          <w:szCs w:val="20"/>
        </w:rPr>
        <w:t xml:space="preserve"> classes and design guidance</w:t>
      </w:r>
      <w:r w:rsidR="00432704">
        <w:rPr>
          <w:rFonts w:ascii="Arial" w:hAnsi="Arial" w:cs="Arial"/>
          <w:sz w:val="20"/>
          <w:szCs w:val="20"/>
        </w:rPr>
        <w:t xml:space="preserve"> for special </w:t>
      </w:r>
      <w:r w:rsidR="00EF6EC5">
        <w:rPr>
          <w:rFonts w:ascii="Arial" w:hAnsi="Arial" w:cs="Arial"/>
          <w:sz w:val="20"/>
          <w:szCs w:val="20"/>
        </w:rPr>
        <w:t xml:space="preserve">fire hazards </w:t>
      </w:r>
      <w:r w:rsidR="00975FAD">
        <w:rPr>
          <w:rFonts w:ascii="Arial" w:hAnsi="Arial" w:cs="Arial"/>
          <w:sz w:val="20"/>
          <w:szCs w:val="20"/>
        </w:rPr>
        <w:t>in</w:t>
      </w:r>
      <w:r w:rsidR="00EF6EC5">
        <w:rPr>
          <w:rFonts w:ascii="Arial" w:hAnsi="Arial" w:cs="Arial"/>
          <w:sz w:val="20"/>
          <w:szCs w:val="20"/>
        </w:rPr>
        <w:t xml:space="preserve"> manufacturing processes.</w:t>
      </w:r>
    </w:p>
    <w:p w14:paraId="6078ECC2" w14:textId="696F5F5E" w:rsidR="0009475D" w:rsidRDefault="00195B8B" w:rsidP="00133CDC">
      <w:pPr>
        <w:spacing w:after="0" w:line="240" w:lineRule="auto"/>
        <w:jc w:val="center"/>
        <w:rPr>
          <w:rFonts w:ascii="Arial" w:hAnsi="Arial" w:cs="Arial"/>
          <w:sz w:val="20"/>
          <w:szCs w:val="20"/>
        </w:rPr>
      </w:pPr>
      <w:r>
        <w:rPr>
          <w:noProof/>
        </w:rPr>
        <w:lastRenderedPageBreak/>
        <w:drawing>
          <wp:inline distT="0" distB="0" distL="0" distR="0" wp14:anchorId="70AA8737" wp14:editId="037263F4">
            <wp:extent cx="3042458" cy="3346369"/>
            <wp:effectExtent l="0" t="0" r="5715" b="6985"/>
            <wp:docPr id="785376890" name="Picture 1" descr="A diagram of a storage ope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76890" name="Picture 1" descr="A diagram of a storage operation&#10;&#10;Description automatically generated"/>
                    <pic:cNvPicPr/>
                  </pic:nvPicPr>
                  <pic:blipFill>
                    <a:blip r:embed="rId8"/>
                    <a:stretch>
                      <a:fillRect/>
                    </a:stretch>
                  </pic:blipFill>
                  <pic:spPr>
                    <a:xfrm>
                      <a:off x="0" y="0"/>
                      <a:ext cx="3098378" cy="3407875"/>
                    </a:xfrm>
                    <a:prstGeom prst="rect">
                      <a:avLst/>
                    </a:prstGeom>
                  </pic:spPr>
                </pic:pic>
              </a:graphicData>
            </a:graphic>
          </wp:inline>
        </w:drawing>
      </w:r>
    </w:p>
    <w:p w14:paraId="0F3EE3DB" w14:textId="1E196206" w:rsidR="0008311E" w:rsidRDefault="0008311E" w:rsidP="002611E3">
      <w:pPr>
        <w:spacing w:after="0" w:line="240" w:lineRule="auto"/>
        <w:rPr>
          <w:rFonts w:ascii="Arial" w:hAnsi="Arial" w:cs="Arial"/>
          <w:b/>
          <w:bCs/>
          <w:sz w:val="20"/>
          <w:szCs w:val="20"/>
        </w:rPr>
      </w:pPr>
    </w:p>
    <w:p w14:paraId="4ED2462A" w14:textId="2C51A4E0" w:rsidR="001C3D4E" w:rsidRDefault="001C3D4E" w:rsidP="002611E3">
      <w:pPr>
        <w:spacing w:after="0" w:line="240" w:lineRule="auto"/>
        <w:rPr>
          <w:rFonts w:ascii="Arial" w:hAnsi="Arial" w:cs="Arial"/>
          <w:b/>
          <w:bCs/>
          <w:sz w:val="20"/>
          <w:szCs w:val="20"/>
        </w:rPr>
      </w:pPr>
      <w:r>
        <w:rPr>
          <w:rFonts w:ascii="Arial" w:hAnsi="Arial" w:cs="Arial"/>
          <w:b/>
          <w:bCs/>
          <w:sz w:val="20"/>
          <w:szCs w:val="20"/>
        </w:rPr>
        <w:t>Figure 1</w:t>
      </w:r>
      <w:r w:rsidR="00097101">
        <w:rPr>
          <w:rFonts w:ascii="Arial" w:hAnsi="Arial" w:cs="Arial"/>
          <w:b/>
          <w:bCs/>
          <w:sz w:val="20"/>
          <w:szCs w:val="20"/>
        </w:rPr>
        <w:t xml:space="preserve"> Methodology and process of hazard classification</w:t>
      </w:r>
    </w:p>
    <w:p w14:paraId="532F001D" w14:textId="77777777" w:rsidR="003166D8" w:rsidRDefault="003166D8" w:rsidP="002611E3">
      <w:pPr>
        <w:spacing w:after="0" w:line="240" w:lineRule="auto"/>
        <w:rPr>
          <w:rFonts w:ascii="Arial" w:hAnsi="Arial" w:cs="Arial"/>
          <w:b/>
          <w:bCs/>
          <w:sz w:val="20"/>
          <w:szCs w:val="20"/>
        </w:rPr>
      </w:pPr>
    </w:p>
    <w:p w14:paraId="029F90AA" w14:textId="76204964" w:rsidR="0008311E" w:rsidRDefault="0008311E" w:rsidP="002611E3">
      <w:pPr>
        <w:spacing w:after="0" w:line="240" w:lineRule="auto"/>
        <w:rPr>
          <w:rFonts w:ascii="Arial" w:hAnsi="Arial" w:cs="Arial"/>
          <w:b/>
          <w:bCs/>
          <w:sz w:val="20"/>
          <w:szCs w:val="20"/>
        </w:rPr>
      </w:pPr>
    </w:p>
    <w:p w14:paraId="4FAC691A" w14:textId="71C0AD8B" w:rsidR="00983827" w:rsidRDefault="00B02F3C" w:rsidP="00133CDC">
      <w:pPr>
        <w:spacing w:after="0" w:line="240" w:lineRule="auto"/>
        <w:jc w:val="center"/>
        <w:rPr>
          <w:rFonts w:ascii="Arial" w:hAnsi="Arial" w:cs="Arial"/>
          <w:b/>
          <w:bCs/>
          <w:sz w:val="20"/>
          <w:szCs w:val="20"/>
        </w:rPr>
      </w:pPr>
      <w:r>
        <w:rPr>
          <w:noProof/>
          <w:lang w:eastAsia="en-GB"/>
        </w:rPr>
        <w:fldChar w:fldCharType="begin"/>
      </w:r>
      <w:r>
        <w:rPr>
          <w:noProof/>
          <w:lang w:eastAsia="en-GB"/>
        </w:rPr>
        <w:instrText xml:space="preserve"> INCLUDEPICTURE  "Y:\\STD_MGT\\STDDEL\\PRODUCTION\\etrans\\Download\\Z_FIRST_DEL\\ENQ\\00191350_donottouch\\41_e_dr\\0003.tif"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"Y:\\STD_MGT\\STDDEL\\PRODUCTION\\etrans\\Download\\Z_FIRST_DEL\\ENQ\\00191350_donottouch\\41_e_dr\\0003.tif"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"Y:\\STD_MGT\\STDDEL\\PRODUCTION\\Standards\\00191\\350\\41_e_dr\\0003.tif"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"Y:\\STD_MGT\\STDDEL\\PRODUCTION\\Standards\\00191\\350\\41_e_dr\\0003.tif" \* MERGEFORMATINET </w:instrText>
      </w:r>
      <w:r>
        <w:rPr>
          <w:noProof/>
          <w:lang w:eastAsia="en-GB"/>
        </w:rPr>
        <w:fldChar w:fldCharType="separate"/>
      </w:r>
      <w:r>
        <w:rPr>
          <w:noProof/>
          <w:lang w:eastAsia="en-GB"/>
        </w:rPr>
        <w:fldChar w:fldCharType="begin"/>
      </w:r>
      <w:r>
        <w:rPr>
          <w:noProof/>
          <w:lang w:eastAsia="en-GB"/>
        </w:rPr>
        <w:instrText xml:space="preserve"> INCLUDEPICTURE  "C:\\Users\\Björn\\Desktop\\2022-06-14-15\\41_e_dr\\0003.tif" \* MERGEFORMATINET </w:instrText>
      </w:r>
      <w:r>
        <w:rPr>
          <w:noProof/>
          <w:lang w:eastAsia="en-GB"/>
        </w:rPr>
        <w:fldChar w:fldCharType="separate"/>
      </w:r>
      <w:r>
        <w:rPr>
          <w:noProof/>
          <w:lang w:eastAsia="en-GB"/>
        </w:rPr>
        <w:fldChar w:fldCharType="begin"/>
      </w:r>
      <w:r>
        <w:rPr>
          <w:noProof/>
          <w:lang w:eastAsia="en-GB"/>
        </w:rPr>
        <w:instrText xml:space="preserve"> INCLUDEPICTURE  "U:\\41_e_dr\\0003.tif" \* MERGEFORMATINET </w:instrText>
      </w:r>
      <w:r>
        <w:rPr>
          <w:noProof/>
          <w:lang w:eastAsia="en-GB"/>
        </w:rPr>
        <w:fldChar w:fldCharType="separate"/>
      </w:r>
      <w:r>
        <w:rPr>
          <w:noProof/>
          <w:lang w:eastAsia="en-GB"/>
        </w:rPr>
        <w:fldChar w:fldCharType="begin"/>
      </w:r>
      <w:r>
        <w:rPr>
          <w:noProof/>
          <w:lang w:eastAsia="en-GB"/>
        </w:rPr>
        <w:instrText xml:space="preserve"> INCLUDEPICTURE  "https://eurosprinkler-my.sharepoint.com/personal/alan_eurosprinkler_org/Documents/Shared Documents/CEN TC 191/EN 12845 Revision 1/41_e_dr/0003.tif" \* MERGEFORMATINET </w:instrText>
      </w:r>
      <w:r>
        <w:rPr>
          <w:noProof/>
          <w:lang w:eastAsia="en-GB"/>
        </w:rPr>
        <w:fldChar w:fldCharType="separate"/>
      </w:r>
      <w:r>
        <w:rPr>
          <w:noProof/>
          <w:lang w:eastAsia="en-GB"/>
        </w:rPr>
        <w:fldChar w:fldCharType="begin"/>
      </w:r>
      <w:r>
        <w:rPr>
          <w:noProof/>
          <w:lang w:eastAsia="en-GB"/>
        </w:rPr>
        <w:instrText xml:space="preserve"> INCLUDEPICTURE  "https://eurosprinkler-my.sharepoint.com/personal/alan_eurosprinkler_org/Documents/Shared Documents/CEN TC 191/EN 12845 Revision 1/41_e_dr/0003.tif" \* MERGEFORMATINET </w:instrText>
      </w:r>
      <w:r>
        <w:rPr>
          <w:noProof/>
          <w:lang w:eastAsia="en-GB"/>
        </w:rPr>
        <w:fldChar w:fldCharType="separate"/>
      </w:r>
      <w:r>
        <w:rPr>
          <w:noProof/>
          <w:lang w:eastAsia="en-GB"/>
        </w:rPr>
        <w:fldChar w:fldCharType="begin"/>
      </w:r>
      <w:r>
        <w:rPr>
          <w:noProof/>
          <w:lang w:eastAsia="en-GB"/>
        </w:rPr>
        <w:instrText xml:space="preserve"> INCLUDEPICTURE  "https://eurosprinkler-my.sharepoint.com/personal/alan_eurosprinkler_org/Documents/Shared Documents/CEN TC 191/EN 12845 Revision 1/41_e_dr/0003.tif" \* MERGEFORMATINET </w:instrText>
      </w:r>
      <w:r>
        <w:rPr>
          <w:noProof/>
          <w:lang w:eastAsia="en-GB"/>
        </w:rPr>
        <w:fldChar w:fldCharType="separate"/>
      </w:r>
      <w:r>
        <w:rPr>
          <w:noProof/>
          <w:lang w:eastAsia="en-GB"/>
        </w:rPr>
        <w:fldChar w:fldCharType="begin"/>
      </w:r>
      <w:r>
        <w:rPr>
          <w:noProof/>
          <w:lang w:eastAsia="en-GB"/>
        </w:rPr>
        <w:instrText xml:space="preserve"> INCLUDEPICTURE  "https://eurosprinkler-my.sharepoint.com/personal/alan_eurosprinkler_org/Documents/Shared Documents/CEN TC 191/EN 12845 Revision 1/41_e_dr/0003.tif" \* MERGEFORMATINET </w:instrText>
      </w:r>
      <w:r>
        <w:rPr>
          <w:noProof/>
          <w:lang w:eastAsia="en-GB"/>
        </w:rPr>
        <w:fldChar w:fldCharType="separate"/>
      </w:r>
      <w:r w:rsidR="00FC4821">
        <w:rPr>
          <w:noProof/>
          <w:lang w:eastAsia="en-GB"/>
        </w:rPr>
        <w:fldChar w:fldCharType="begin"/>
      </w:r>
      <w:r w:rsidR="00FC4821">
        <w:rPr>
          <w:noProof/>
          <w:lang w:eastAsia="en-GB"/>
        </w:rPr>
        <w:instrText xml:space="preserve"> </w:instrText>
      </w:r>
      <w:r w:rsidR="00FC4821">
        <w:rPr>
          <w:noProof/>
          <w:lang w:eastAsia="en-GB"/>
        </w:rPr>
        <w:instrText>INCLUDEPICTURE  "https://eurosprinkler-my.sharepoint.com/personal/ala</w:instrText>
      </w:r>
      <w:r w:rsidR="00FC4821">
        <w:rPr>
          <w:noProof/>
          <w:lang w:eastAsia="en-GB"/>
        </w:rPr>
        <w:instrText>n_eurosprinkler_org/Documents/Shared Documents/CEN TC 191/EN 12845 Revision 1/41_e_dr/0003.tif" \* MERGEFORMATINET</w:instrText>
      </w:r>
      <w:r w:rsidR="00FC4821">
        <w:rPr>
          <w:noProof/>
          <w:lang w:eastAsia="en-GB"/>
        </w:rPr>
        <w:instrText xml:space="preserve"> </w:instrText>
      </w:r>
      <w:r w:rsidR="00FC4821">
        <w:rPr>
          <w:noProof/>
          <w:lang w:eastAsia="en-GB"/>
        </w:rPr>
        <w:fldChar w:fldCharType="separate"/>
      </w:r>
      <w:r w:rsidR="00FC4821">
        <w:rPr>
          <w:noProof/>
          <w:lang w:eastAsia="en-GB"/>
        </w:rPr>
        <w:pict w14:anchorId="1E3D2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5pt;height:337pt">
            <v:imagedata r:id="rId9" r:href="rId10"/>
          </v:shape>
        </w:pict>
      </w:r>
      <w:r w:rsidR="00FC4821">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p w14:paraId="1EB7B02C" w14:textId="1774BAFB" w:rsidR="00983827" w:rsidRDefault="00983827" w:rsidP="002611E3">
      <w:pPr>
        <w:spacing w:after="0" w:line="240" w:lineRule="auto"/>
        <w:rPr>
          <w:rFonts w:ascii="Arial" w:hAnsi="Arial" w:cs="Arial"/>
          <w:b/>
          <w:bCs/>
          <w:sz w:val="20"/>
          <w:szCs w:val="20"/>
        </w:rPr>
      </w:pPr>
    </w:p>
    <w:p w14:paraId="0A742971" w14:textId="2649ADCF" w:rsidR="006333C2" w:rsidRDefault="001C3D4E" w:rsidP="002611E3">
      <w:pPr>
        <w:spacing w:after="0" w:line="240" w:lineRule="auto"/>
        <w:rPr>
          <w:rFonts w:ascii="Arial" w:hAnsi="Arial" w:cs="Arial"/>
          <w:b/>
          <w:bCs/>
          <w:sz w:val="20"/>
          <w:szCs w:val="20"/>
        </w:rPr>
      </w:pPr>
      <w:r>
        <w:rPr>
          <w:rFonts w:ascii="Arial" w:hAnsi="Arial" w:cs="Arial"/>
          <w:b/>
          <w:bCs/>
          <w:sz w:val="20"/>
          <w:szCs w:val="20"/>
        </w:rPr>
        <w:t>Figure 2</w:t>
      </w:r>
      <w:r w:rsidR="00CC0491">
        <w:rPr>
          <w:rFonts w:ascii="Arial" w:hAnsi="Arial" w:cs="Arial"/>
          <w:b/>
          <w:bCs/>
          <w:sz w:val="20"/>
          <w:szCs w:val="20"/>
        </w:rPr>
        <w:t xml:space="preserve"> Fire hazard classification process for storage commodities containing </w:t>
      </w:r>
      <w:proofErr w:type="gramStart"/>
      <w:r w:rsidR="00CC0491">
        <w:rPr>
          <w:rFonts w:ascii="Arial" w:hAnsi="Arial" w:cs="Arial"/>
          <w:b/>
          <w:bCs/>
          <w:sz w:val="20"/>
          <w:szCs w:val="20"/>
        </w:rPr>
        <w:t>plastic</w:t>
      </w:r>
      <w:proofErr w:type="gramEnd"/>
    </w:p>
    <w:p w14:paraId="5F782342" w14:textId="11E78F7C" w:rsidR="005E5434" w:rsidRDefault="005E5434" w:rsidP="005E5434">
      <w:pPr>
        <w:spacing w:after="0" w:line="240" w:lineRule="auto"/>
        <w:jc w:val="both"/>
        <w:rPr>
          <w:rFonts w:ascii="Arial" w:hAnsi="Arial" w:cs="Arial"/>
          <w:sz w:val="20"/>
          <w:szCs w:val="20"/>
        </w:rPr>
      </w:pPr>
      <w:r>
        <w:rPr>
          <w:rFonts w:ascii="Arial" w:hAnsi="Arial" w:cs="Arial"/>
          <w:sz w:val="20"/>
          <w:szCs w:val="20"/>
        </w:rPr>
        <w:lastRenderedPageBreak/>
        <w:t>The chapter on the protection of special hazards includes guidance for sprinkler systems to protect aerosol containers, clothes in multiple rack hanging garment storage, flammable liquid storage, storage in open-top containers</w:t>
      </w:r>
      <w:r w:rsidR="00C75CE4">
        <w:rPr>
          <w:rFonts w:ascii="Arial" w:hAnsi="Arial" w:cs="Arial"/>
          <w:sz w:val="20"/>
          <w:szCs w:val="20"/>
        </w:rPr>
        <w:t>, distilled spirits in wooden barrels</w:t>
      </w:r>
      <w:r>
        <w:rPr>
          <w:rFonts w:ascii="Arial" w:hAnsi="Arial" w:cs="Arial"/>
          <w:sz w:val="20"/>
          <w:szCs w:val="20"/>
        </w:rPr>
        <w:t xml:space="preserve"> and automatic car stackers. There is also guidance for the design of sprinkler systems for residential occupancies using non-residential sprinklers, the protection of high-rise buildings and for designs that make use of extended coverage sprinklers in storage and non-storage applications.</w:t>
      </w:r>
    </w:p>
    <w:p w14:paraId="4FE0A638" w14:textId="77777777" w:rsidR="00C75CE4" w:rsidRDefault="00C75CE4" w:rsidP="005E5434">
      <w:pPr>
        <w:spacing w:after="0" w:line="240" w:lineRule="auto"/>
        <w:jc w:val="both"/>
        <w:rPr>
          <w:rFonts w:ascii="Arial" w:hAnsi="Arial" w:cs="Arial"/>
          <w:sz w:val="20"/>
          <w:szCs w:val="20"/>
        </w:rPr>
      </w:pPr>
    </w:p>
    <w:p w14:paraId="075C9CD1" w14:textId="1658BA34" w:rsidR="00C75CE4" w:rsidRDefault="00C75CE4" w:rsidP="005E5434">
      <w:pPr>
        <w:spacing w:after="0" w:line="240" w:lineRule="auto"/>
        <w:jc w:val="both"/>
        <w:rPr>
          <w:rFonts w:ascii="Arial" w:hAnsi="Arial" w:cs="Arial"/>
          <w:sz w:val="20"/>
          <w:szCs w:val="20"/>
        </w:rPr>
      </w:pPr>
      <w:r>
        <w:rPr>
          <w:rFonts w:ascii="Arial" w:hAnsi="Arial" w:cs="Arial"/>
          <w:sz w:val="20"/>
          <w:szCs w:val="20"/>
        </w:rPr>
        <w:t>Many non-storage buildings have areas with different hazards and many different sectors of economic activity have hazards common to other activities. The revised standard recognises this and contains lengthy tables with typical hazard classes for areas, such as electrical rooms, that are found in many buildings, as well as the different hazards found within a sector, such as mashing and fermenting rooms, ammonia rooms and blow moulding of PET containers in the food and drink sector.</w:t>
      </w:r>
    </w:p>
    <w:p w14:paraId="1EED9723" w14:textId="77777777" w:rsidR="005E5434" w:rsidRDefault="005E5434" w:rsidP="005E5434">
      <w:pPr>
        <w:spacing w:after="0" w:line="240" w:lineRule="auto"/>
        <w:jc w:val="both"/>
        <w:rPr>
          <w:rFonts w:ascii="Arial" w:hAnsi="Arial" w:cs="Arial"/>
          <w:sz w:val="20"/>
          <w:szCs w:val="20"/>
        </w:rPr>
      </w:pPr>
    </w:p>
    <w:p w14:paraId="69F9D13F" w14:textId="746C03E4" w:rsidR="006333C2" w:rsidRDefault="005E5434" w:rsidP="00A87823">
      <w:pPr>
        <w:spacing w:after="0" w:line="240" w:lineRule="auto"/>
        <w:jc w:val="both"/>
        <w:rPr>
          <w:rFonts w:ascii="Arial" w:hAnsi="Arial" w:cs="Arial"/>
          <w:sz w:val="20"/>
          <w:szCs w:val="20"/>
        </w:rPr>
      </w:pPr>
      <w:proofErr w:type="gramStart"/>
      <w:r>
        <w:rPr>
          <w:rFonts w:ascii="Arial" w:hAnsi="Arial" w:cs="Arial"/>
          <w:sz w:val="20"/>
          <w:szCs w:val="20"/>
        </w:rPr>
        <w:t>All of</w:t>
      </w:r>
      <w:proofErr w:type="gramEnd"/>
      <w:r>
        <w:rPr>
          <w:rFonts w:ascii="Arial" w:hAnsi="Arial" w:cs="Arial"/>
          <w:sz w:val="20"/>
          <w:szCs w:val="20"/>
        </w:rPr>
        <w:t xml:space="preserve"> this new, detailed guidance is intended to help the user of the standard identify the correct hazard category for the sprinkler system. Without that, the design will be incorrect before any calculations have been performed!</w:t>
      </w:r>
    </w:p>
    <w:p w14:paraId="4C9B7D09" w14:textId="77777777" w:rsidR="0040474B" w:rsidRDefault="0040474B" w:rsidP="005E5434">
      <w:pPr>
        <w:spacing w:after="0" w:line="240" w:lineRule="auto"/>
        <w:rPr>
          <w:rFonts w:ascii="Arial" w:hAnsi="Arial" w:cs="Arial"/>
          <w:b/>
          <w:bCs/>
          <w:sz w:val="20"/>
          <w:szCs w:val="20"/>
        </w:rPr>
      </w:pPr>
    </w:p>
    <w:p w14:paraId="77A73F7A" w14:textId="77777777" w:rsidR="0040474B" w:rsidRDefault="0040474B" w:rsidP="005E5434">
      <w:pPr>
        <w:spacing w:after="0" w:line="240" w:lineRule="auto"/>
        <w:rPr>
          <w:rFonts w:ascii="Arial" w:hAnsi="Arial" w:cs="Arial"/>
          <w:b/>
          <w:bCs/>
          <w:sz w:val="20"/>
          <w:szCs w:val="20"/>
        </w:rPr>
      </w:pPr>
    </w:p>
    <w:p w14:paraId="064C6D81" w14:textId="35554AA4" w:rsidR="0040474B" w:rsidRDefault="0040474B" w:rsidP="005E5434">
      <w:pPr>
        <w:spacing w:after="0" w:line="240" w:lineRule="auto"/>
        <w:rPr>
          <w:rFonts w:ascii="Arial" w:hAnsi="Arial" w:cs="Arial"/>
          <w:b/>
          <w:bCs/>
          <w:sz w:val="20"/>
          <w:szCs w:val="20"/>
        </w:rPr>
      </w:pPr>
      <w:r>
        <w:rPr>
          <w:rFonts w:ascii="Arial" w:hAnsi="Arial" w:cs="Arial"/>
          <w:b/>
          <w:bCs/>
          <w:sz w:val="20"/>
          <w:szCs w:val="20"/>
        </w:rPr>
        <w:t>Installation Criteria</w:t>
      </w:r>
    </w:p>
    <w:p w14:paraId="3CF36952" w14:textId="77777777" w:rsidR="0040474B" w:rsidRDefault="0040474B" w:rsidP="005E5434">
      <w:pPr>
        <w:spacing w:after="0" w:line="240" w:lineRule="auto"/>
        <w:rPr>
          <w:rFonts w:ascii="Arial" w:hAnsi="Arial" w:cs="Arial"/>
          <w:b/>
          <w:bCs/>
          <w:sz w:val="20"/>
          <w:szCs w:val="20"/>
        </w:rPr>
      </w:pPr>
    </w:p>
    <w:p w14:paraId="1448A45D" w14:textId="7A93B20B" w:rsidR="0040474B" w:rsidRPr="0040474B" w:rsidRDefault="0040474B" w:rsidP="005E5434">
      <w:pPr>
        <w:spacing w:after="0" w:line="240" w:lineRule="auto"/>
        <w:rPr>
          <w:rFonts w:ascii="Arial" w:hAnsi="Arial" w:cs="Arial"/>
          <w:sz w:val="20"/>
          <w:szCs w:val="20"/>
        </w:rPr>
      </w:pPr>
      <w:proofErr w:type="spellStart"/>
      <w:r>
        <w:rPr>
          <w:rFonts w:ascii="Arial" w:hAnsi="Arial" w:cs="Arial"/>
          <w:sz w:val="20"/>
          <w:szCs w:val="20"/>
        </w:rPr>
        <w:t>prEN</w:t>
      </w:r>
      <w:proofErr w:type="spellEnd"/>
      <w:r>
        <w:rPr>
          <w:rFonts w:ascii="Arial" w:hAnsi="Arial" w:cs="Arial"/>
          <w:sz w:val="20"/>
          <w:szCs w:val="20"/>
        </w:rPr>
        <w:t xml:space="preserve"> 12845-1 clarifies how to deal with obstructions, where to place in-rack sprinklers and how to protect concealed spaces. It also provides guidelines on how to deal with potential interactions between sprinkler systems and smoke control systems</w:t>
      </w:r>
      <w:r w:rsidR="00E81445">
        <w:rPr>
          <w:rFonts w:ascii="Arial" w:hAnsi="Arial" w:cs="Arial"/>
          <w:sz w:val="20"/>
          <w:szCs w:val="20"/>
        </w:rPr>
        <w:t>. T</w:t>
      </w:r>
      <w:r>
        <w:rPr>
          <w:rFonts w:ascii="Arial" w:hAnsi="Arial" w:cs="Arial"/>
          <w:sz w:val="20"/>
          <w:szCs w:val="20"/>
        </w:rPr>
        <w:t>ables showing minimum pipe wall thicknesses for different pipe standards have been updated</w:t>
      </w:r>
      <w:r w:rsidR="00E81445">
        <w:rPr>
          <w:rFonts w:ascii="Arial" w:hAnsi="Arial" w:cs="Arial"/>
          <w:sz w:val="20"/>
          <w:szCs w:val="20"/>
        </w:rPr>
        <w:t>, reflecting the full range of acceptable pipe standards used across Europe</w:t>
      </w:r>
      <w:r>
        <w:rPr>
          <w:rFonts w:ascii="Arial" w:hAnsi="Arial" w:cs="Arial"/>
          <w:sz w:val="20"/>
          <w:szCs w:val="20"/>
        </w:rPr>
        <w:t>. The water tank volume will in future be based on Q</w:t>
      </w:r>
      <w:r w:rsidRPr="00E81445">
        <w:rPr>
          <w:rFonts w:ascii="Arial" w:hAnsi="Arial" w:cs="Arial"/>
          <w:sz w:val="20"/>
          <w:szCs w:val="20"/>
          <w:vertAlign w:val="subscript"/>
        </w:rPr>
        <w:t>100</w:t>
      </w:r>
      <w:r>
        <w:rPr>
          <w:rFonts w:ascii="Arial" w:hAnsi="Arial" w:cs="Arial"/>
          <w:sz w:val="20"/>
          <w:szCs w:val="20"/>
        </w:rPr>
        <w:t xml:space="preserve"> rather than </w:t>
      </w:r>
      <w:proofErr w:type="spellStart"/>
      <w:r>
        <w:rPr>
          <w:rFonts w:ascii="Arial" w:hAnsi="Arial" w:cs="Arial"/>
          <w:sz w:val="20"/>
          <w:szCs w:val="20"/>
        </w:rPr>
        <w:t>Q</w:t>
      </w:r>
      <w:r w:rsidRPr="00E81445">
        <w:rPr>
          <w:rFonts w:ascii="Arial" w:hAnsi="Arial" w:cs="Arial"/>
          <w:sz w:val="20"/>
          <w:szCs w:val="20"/>
          <w:vertAlign w:val="subscript"/>
        </w:rPr>
        <w:t>max</w:t>
      </w:r>
      <w:proofErr w:type="spellEnd"/>
      <w:r>
        <w:rPr>
          <w:rFonts w:ascii="Arial" w:hAnsi="Arial" w:cs="Arial"/>
          <w:sz w:val="20"/>
          <w:szCs w:val="20"/>
        </w:rPr>
        <w:t>, reducing its minimum volume</w:t>
      </w:r>
      <w:r w:rsidR="00E81445">
        <w:rPr>
          <w:rFonts w:ascii="Arial" w:hAnsi="Arial" w:cs="Arial"/>
          <w:sz w:val="20"/>
          <w:szCs w:val="20"/>
        </w:rPr>
        <w:t>, while the maximum water velocity in the suction pipe has been increased. Both measures introduce cost savings.</w:t>
      </w:r>
    </w:p>
    <w:p w14:paraId="54269F16" w14:textId="77777777" w:rsidR="0040474B" w:rsidRPr="0040474B" w:rsidRDefault="0040474B" w:rsidP="005E5434">
      <w:pPr>
        <w:spacing w:after="0" w:line="240" w:lineRule="auto"/>
        <w:rPr>
          <w:rFonts w:ascii="Arial" w:hAnsi="Arial" w:cs="Arial"/>
          <w:sz w:val="20"/>
          <w:szCs w:val="20"/>
        </w:rPr>
      </w:pPr>
    </w:p>
    <w:p w14:paraId="05B2ABBA" w14:textId="77777777" w:rsidR="0040474B" w:rsidRPr="0040474B" w:rsidRDefault="0040474B" w:rsidP="005E5434">
      <w:pPr>
        <w:spacing w:after="0" w:line="240" w:lineRule="auto"/>
        <w:rPr>
          <w:rFonts w:ascii="Arial" w:hAnsi="Arial" w:cs="Arial"/>
          <w:sz w:val="20"/>
          <w:szCs w:val="20"/>
        </w:rPr>
      </w:pPr>
    </w:p>
    <w:p w14:paraId="7A092922" w14:textId="77777777" w:rsidR="00F5715E" w:rsidRDefault="00F5715E" w:rsidP="00F5715E">
      <w:pPr>
        <w:spacing w:after="0" w:line="240" w:lineRule="auto"/>
        <w:contextualSpacing/>
        <w:jc w:val="both"/>
        <w:rPr>
          <w:rFonts w:ascii="Arial" w:hAnsi="Arial" w:cs="Arial"/>
          <w:b/>
          <w:sz w:val="20"/>
          <w:szCs w:val="20"/>
        </w:rPr>
      </w:pPr>
      <w:r>
        <w:rPr>
          <w:rFonts w:ascii="Arial" w:hAnsi="Arial" w:cs="Arial"/>
          <w:b/>
          <w:sz w:val="20"/>
          <w:szCs w:val="20"/>
        </w:rPr>
        <w:t>New Technology and Clarifications</w:t>
      </w:r>
    </w:p>
    <w:p w14:paraId="4C7BEEDE" w14:textId="77777777" w:rsidR="00F5715E" w:rsidRDefault="00F5715E" w:rsidP="00F5715E">
      <w:pPr>
        <w:spacing w:after="0" w:line="240" w:lineRule="auto"/>
        <w:contextualSpacing/>
        <w:jc w:val="both"/>
        <w:rPr>
          <w:rFonts w:ascii="Arial" w:hAnsi="Arial" w:cs="Arial"/>
          <w:bCs/>
          <w:sz w:val="20"/>
          <w:szCs w:val="20"/>
        </w:rPr>
      </w:pPr>
    </w:p>
    <w:p w14:paraId="0260CC10" w14:textId="1E231329" w:rsidR="0058600A" w:rsidRPr="00F435BF" w:rsidRDefault="003B5D56" w:rsidP="00F5715E">
      <w:pPr>
        <w:spacing w:after="0" w:line="240" w:lineRule="auto"/>
        <w:jc w:val="both"/>
        <w:rPr>
          <w:rFonts w:ascii="Arial" w:hAnsi="Arial" w:cs="Arial"/>
          <w:sz w:val="20"/>
          <w:szCs w:val="20"/>
        </w:rPr>
      </w:pPr>
      <w:r>
        <w:rPr>
          <w:rFonts w:ascii="Arial" w:hAnsi="Arial" w:cs="Arial"/>
          <w:bCs/>
          <w:sz w:val="20"/>
          <w:szCs w:val="20"/>
        </w:rPr>
        <w:t xml:space="preserve">The current edition of EN 12845 </w:t>
      </w:r>
      <w:r w:rsidR="00DA235E">
        <w:rPr>
          <w:rFonts w:ascii="Arial" w:hAnsi="Arial" w:cs="Arial"/>
          <w:bCs/>
          <w:sz w:val="20"/>
          <w:szCs w:val="20"/>
        </w:rPr>
        <w:t xml:space="preserve">has half a page of </w:t>
      </w:r>
      <w:r w:rsidR="0046406F">
        <w:rPr>
          <w:rFonts w:ascii="Arial" w:hAnsi="Arial" w:cs="Arial"/>
          <w:bCs/>
          <w:sz w:val="20"/>
          <w:szCs w:val="20"/>
        </w:rPr>
        <w:t xml:space="preserve">guidance for the protection of </w:t>
      </w:r>
      <w:r w:rsidR="004C7CCD">
        <w:rPr>
          <w:rFonts w:ascii="Arial" w:hAnsi="Arial" w:cs="Arial"/>
          <w:bCs/>
          <w:sz w:val="20"/>
          <w:szCs w:val="20"/>
        </w:rPr>
        <w:t xml:space="preserve">aerosol containers, </w:t>
      </w:r>
      <w:r w:rsidR="00EE01C3">
        <w:rPr>
          <w:rFonts w:ascii="Arial" w:hAnsi="Arial" w:cs="Arial"/>
          <w:bCs/>
          <w:sz w:val="20"/>
          <w:szCs w:val="20"/>
        </w:rPr>
        <w:t xml:space="preserve">with limited options, </w:t>
      </w:r>
      <w:r w:rsidR="00DA235E">
        <w:rPr>
          <w:rFonts w:ascii="Arial" w:hAnsi="Arial" w:cs="Arial"/>
          <w:bCs/>
          <w:sz w:val="20"/>
          <w:szCs w:val="20"/>
        </w:rPr>
        <w:t xml:space="preserve">whereas </w:t>
      </w:r>
      <w:proofErr w:type="spellStart"/>
      <w:r w:rsidR="00DA235E">
        <w:rPr>
          <w:rFonts w:ascii="Arial" w:hAnsi="Arial" w:cs="Arial"/>
          <w:bCs/>
          <w:sz w:val="20"/>
          <w:szCs w:val="20"/>
        </w:rPr>
        <w:t>prEN</w:t>
      </w:r>
      <w:proofErr w:type="spellEnd"/>
      <w:r w:rsidR="00DA235E">
        <w:rPr>
          <w:rFonts w:ascii="Arial" w:hAnsi="Arial" w:cs="Arial"/>
          <w:bCs/>
          <w:sz w:val="20"/>
          <w:szCs w:val="20"/>
        </w:rPr>
        <w:t xml:space="preserve"> 12845-1 has over five pages with </w:t>
      </w:r>
      <w:r w:rsidR="007141A0">
        <w:rPr>
          <w:rFonts w:ascii="Arial" w:hAnsi="Arial" w:cs="Arial"/>
          <w:bCs/>
          <w:sz w:val="20"/>
          <w:szCs w:val="20"/>
        </w:rPr>
        <w:t>guidance for many different storage configurations</w:t>
      </w:r>
      <w:r w:rsidR="00EE01C3">
        <w:rPr>
          <w:rFonts w:ascii="Arial" w:hAnsi="Arial" w:cs="Arial"/>
          <w:bCs/>
          <w:sz w:val="20"/>
          <w:szCs w:val="20"/>
        </w:rPr>
        <w:t xml:space="preserve"> and</w:t>
      </w:r>
      <w:r w:rsidR="003312F2">
        <w:rPr>
          <w:rFonts w:ascii="Arial" w:hAnsi="Arial" w:cs="Arial"/>
          <w:bCs/>
          <w:sz w:val="20"/>
          <w:szCs w:val="20"/>
        </w:rPr>
        <w:t xml:space="preserve"> up to </w:t>
      </w:r>
      <w:r w:rsidR="00EE01C3">
        <w:rPr>
          <w:rFonts w:ascii="Arial" w:hAnsi="Arial" w:cs="Arial"/>
          <w:bCs/>
          <w:sz w:val="20"/>
          <w:szCs w:val="20"/>
        </w:rPr>
        <w:t xml:space="preserve">much </w:t>
      </w:r>
      <w:r w:rsidR="003312F2">
        <w:rPr>
          <w:rFonts w:ascii="Arial" w:hAnsi="Arial" w:cs="Arial"/>
          <w:bCs/>
          <w:sz w:val="20"/>
          <w:szCs w:val="20"/>
        </w:rPr>
        <w:t>greater heights</w:t>
      </w:r>
      <w:r w:rsidR="007141A0">
        <w:rPr>
          <w:rFonts w:ascii="Arial" w:hAnsi="Arial" w:cs="Arial"/>
          <w:bCs/>
          <w:sz w:val="20"/>
          <w:szCs w:val="20"/>
        </w:rPr>
        <w:t xml:space="preserve">. </w:t>
      </w:r>
      <w:proofErr w:type="gramStart"/>
      <w:r w:rsidR="00442960">
        <w:rPr>
          <w:rFonts w:ascii="Arial" w:hAnsi="Arial" w:cs="Arial"/>
          <w:bCs/>
          <w:sz w:val="20"/>
          <w:szCs w:val="20"/>
        </w:rPr>
        <w:t>Likewise</w:t>
      </w:r>
      <w:proofErr w:type="gramEnd"/>
      <w:r w:rsidR="00B259A1">
        <w:rPr>
          <w:rFonts w:ascii="Arial" w:hAnsi="Arial" w:cs="Arial"/>
          <w:bCs/>
          <w:sz w:val="20"/>
          <w:szCs w:val="20"/>
        </w:rPr>
        <w:t xml:space="preserve"> the guidance for </w:t>
      </w:r>
      <w:r w:rsidR="003A25B3">
        <w:rPr>
          <w:rFonts w:ascii="Arial" w:hAnsi="Arial" w:cs="Arial"/>
          <w:bCs/>
          <w:sz w:val="20"/>
          <w:szCs w:val="20"/>
        </w:rPr>
        <w:t>flammable liquid storage</w:t>
      </w:r>
      <w:r w:rsidR="00B259A1">
        <w:rPr>
          <w:rFonts w:ascii="Arial" w:hAnsi="Arial" w:cs="Arial"/>
          <w:bCs/>
          <w:sz w:val="20"/>
          <w:szCs w:val="20"/>
        </w:rPr>
        <w:t xml:space="preserve"> has expanded from </w:t>
      </w:r>
      <w:r w:rsidR="0058600A">
        <w:rPr>
          <w:rFonts w:ascii="Arial" w:hAnsi="Arial" w:cs="Arial"/>
          <w:bCs/>
          <w:sz w:val="20"/>
          <w:szCs w:val="20"/>
        </w:rPr>
        <w:t>one page to 11 pages</w:t>
      </w:r>
      <w:r w:rsidR="00442960">
        <w:rPr>
          <w:rFonts w:ascii="Arial" w:hAnsi="Arial" w:cs="Arial"/>
          <w:bCs/>
          <w:sz w:val="20"/>
          <w:szCs w:val="20"/>
        </w:rPr>
        <w:t xml:space="preserve">, again with </w:t>
      </w:r>
      <w:r w:rsidR="00DF3C64">
        <w:rPr>
          <w:rFonts w:ascii="Arial" w:hAnsi="Arial" w:cs="Arial"/>
          <w:bCs/>
          <w:sz w:val="20"/>
          <w:szCs w:val="20"/>
        </w:rPr>
        <w:t xml:space="preserve">more storage configurations </w:t>
      </w:r>
      <w:r w:rsidR="004D27ED">
        <w:rPr>
          <w:rFonts w:ascii="Arial" w:hAnsi="Arial" w:cs="Arial"/>
          <w:bCs/>
          <w:sz w:val="20"/>
          <w:szCs w:val="20"/>
        </w:rPr>
        <w:t>to</w:t>
      </w:r>
      <w:r w:rsidR="00DF3C64">
        <w:rPr>
          <w:rFonts w:ascii="Arial" w:hAnsi="Arial" w:cs="Arial"/>
          <w:bCs/>
          <w:sz w:val="20"/>
          <w:szCs w:val="20"/>
        </w:rPr>
        <w:t xml:space="preserve"> greater stored heights.</w:t>
      </w:r>
      <w:r w:rsidR="004D27ED">
        <w:rPr>
          <w:rFonts w:ascii="Arial" w:hAnsi="Arial" w:cs="Arial"/>
          <w:bCs/>
          <w:sz w:val="20"/>
          <w:szCs w:val="20"/>
        </w:rPr>
        <w:t xml:space="preserve"> </w:t>
      </w:r>
      <w:r w:rsidR="00D95836">
        <w:rPr>
          <w:rFonts w:ascii="Arial" w:hAnsi="Arial" w:cs="Arial"/>
          <w:bCs/>
          <w:sz w:val="20"/>
          <w:szCs w:val="20"/>
        </w:rPr>
        <w:t>T</w:t>
      </w:r>
      <w:r w:rsidR="00CD77D1">
        <w:rPr>
          <w:rFonts w:ascii="Arial" w:hAnsi="Arial" w:cs="Arial"/>
          <w:bCs/>
          <w:sz w:val="20"/>
          <w:szCs w:val="20"/>
        </w:rPr>
        <w:t xml:space="preserve">he </w:t>
      </w:r>
      <w:r w:rsidR="00D95836">
        <w:rPr>
          <w:rFonts w:ascii="Arial" w:hAnsi="Arial" w:cs="Arial"/>
          <w:bCs/>
          <w:sz w:val="20"/>
          <w:szCs w:val="20"/>
        </w:rPr>
        <w:t>new</w:t>
      </w:r>
      <w:r w:rsidR="00A87823">
        <w:rPr>
          <w:rFonts w:ascii="Arial" w:hAnsi="Arial" w:cs="Arial"/>
          <w:bCs/>
          <w:sz w:val="20"/>
          <w:szCs w:val="20"/>
        </w:rPr>
        <w:t xml:space="preserve"> flammable liquid</w:t>
      </w:r>
      <w:r w:rsidR="00D95836">
        <w:rPr>
          <w:rFonts w:ascii="Arial" w:hAnsi="Arial" w:cs="Arial"/>
          <w:bCs/>
          <w:sz w:val="20"/>
          <w:szCs w:val="20"/>
        </w:rPr>
        <w:t xml:space="preserve"> </w:t>
      </w:r>
      <w:r w:rsidR="00CD77D1">
        <w:rPr>
          <w:rFonts w:ascii="Arial" w:hAnsi="Arial" w:cs="Arial"/>
          <w:bCs/>
          <w:sz w:val="20"/>
          <w:szCs w:val="20"/>
        </w:rPr>
        <w:t>guidance is largely based on testing by CNPP</w:t>
      </w:r>
      <w:r w:rsidR="00A04472">
        <w:rPr>
          <w:rFonts w:ascii="Arial" w:hAnsi="Arial" w:cs="Arial"/>
          <w:bCs/>
          <w:sz w:val="20"/>
          <w:szCs w:val="20"/>
        </w:rPr>
        <w:t xml:space="preserve"> [</w:t>
      </w:r>
      <w:r w:rsidR="00F435BF">
        <w:rPr>
          <w:rFonts w:ascii="Arial" w:hAnsi="Arial" w:cs="Arial"/>
          <w:bCs/>
          <w:sz w:val="20"/>
          <w:szCs w:val="20"/>
        </w:rPr>
        <w:t>6</w:t>
      </w:r>
      <w:r w:rsidR="00A04472">
        <w:rPr>
          <w:rFonts w:ascii="Arial" w:hAnsi="Arial" w:cs="Arial"/>
          <w:bCs/>
          <w:sz w:val="20"/>
          <w:szCs w:val="20"/>
        </w:rPr>
        <w:t>]</w:t>
      </w:r>
      <w:r w:rsidR="00CD77D1">
        <w:rPr>
          <w:rFonts w:ascii="Arial" w:hAnsi="Arial" w:cs="Arial"/>
          <w:bCs/>
          <w:sz w:val="20"/>
          <w:szCs w:val="20"/>
        </w:rPr>
        <w:t xml:space="preserve"> in France.</w:t>
      </w:r>
      <w:r w:rsidR="00D95836">
        <w:rPr>
          <w:rFonts w:ascii="Arial" w:hAnsi="Arial" w:cs="Arial"/>
          <w:bCs/>
          <w:sz w:val="20"/>
          <w:szCs w:val="20"/>
        </w:rPr>
        <w:t xml:space="preserve"> </w:t>
      </w:r>
      <w:r w:rsidR="004D27ED">
        <w:rPr>
          <w:rFonts w:ascii="Arial" w:hAnsi="Arial" w:cs="Arial"/>
          <w:bCs/>
          <w:sz w:val="20"/>
          <w:szCs w:val="20"/>
        </w:rPr>
        <w:t xml:space="preserve">Many of </w:t>
      </w:r>
      <w:r w:rsidR="00D95836">
        <w:rPr>
          <w:rFonts w:ascii="Arial" w:hAnsi="Arial" w:cs="Arial"/>
          <w:bCs/>
          <w:sz w:val="20"/>
          <w:szCs w:val="20"/>
        </w:rPr>
        <w:t>the</w:t>
      </w:r>
      <w:r w:rsidR="004D27ED">
        <w:rPr>
          <w:rFonts w:ascii="Arial" w:hAnsi="Arial" w:cs="Arial"/>
          <w:bCs/>
          <w:sz w:val="20"/>
          <w:szCs w:val="20"/>
        </w:rPr>
        <w:t xml:space="preserve"> </w:t>
      </w:r>
      <w:r w:rsidR="00F25D64">
        <w:rPr>
          <w:rFonts w:ascii="Arial" w:hAnsi="Arial" w:cs="Arial"/>
          <w:bCs/>
          <w:sz w:val="20"/>
          <w:szCs w:val="20"/>
        </w:rPr>
        <w:t>sprinkler system protection</w:t>
      </w:r>
      <w:r w:rsidR="004D27ED">
        <w:rPr>
          <w:rFonts w:ascii="Arial" w:hAnsi="Arial" w:cs="Arial"/>
          <w:bCs/>
          <w:sz w:val="20"/>
          <w:szCs w:val="20"/>
        </w:rPr>
        <w:t xml:space="preserve"> concepts </w:t>
      </w:r>
      <w:r w:rsidR="00F25D64">
        <w:rPr>
          <w:rFonts w:ascii="Arial" w:hAnsi="Arial" w:cs="Arial"/>
          <w:bCs/>
          <w:sz w:val="20"/>
          <w:szCs w:val="20"/>
        </w:rPr>
        <w:t xml:space="preserve">for flammable liquids </w:t>
      </w:r>
      <w:r w:rsidR="004D27ED">
        <w:rPr>
          <w:rFonts w:ascii="Arial" w:hAnsi="Arial" w:cs="Arial"/>
          <w:bCs/>
          <w:sz w:val="20"/>
          <w:szCs w:val="20"/>
        </w:rPr>
        <w:t>include foam</w:t>
      </w:r>
      <w:r w:rsidR="00EB2880">
        <w:rPr>
          <w:rFonts w:ascii="Arial" w:hAnsi="Arial" w:cs="Arial"/>
          <w:bCs/>
          <w:sz w:val="20"/>
          <w:szCs w:val="20"/>
        </w:rPr>
        <w:t>, for which the current edition of EN 12845 does not include any guidance</w:t>
      </w:r>
      <w:r w:rsidR="00794663">
        <w:rPr>
          <w:rFonts w:ascii="Arial" w:hAnsi="Arial" w:cs="Arial"/>
          <w:bCs/>
          <w:sz w:val="20"/>
          <w:szCs w:val="20"/>
        </w:rPr>
        <w:t xml:space="preserve"> (see </w:t>
      </w:r>
      <w:r w:rsidR="004939AF">
        <w:rPr>
          <w:rFonts w:ascii="Arial" w:hAnsi="Arial" w:cs="Arial"/>
          <w:bCs/>
          <w:sz w:val="20"/>
          <w:szCs w:val="20"/>
        </w:rPr>
        <w:t xml:space="preserve">the section </w:t>
      </w:r>
      <w:r w:rsidR="00794663">
        <w:rPr>
          <w:rFonts w:ascii="Arial" w:hAnsi="Arial" w:cs="Arial"/>
          <w:bCs/>
          <w:sz w:val="20"/>
          <w:szCs w:val="20"/>
        </w:rPr>
        <w:t>below)</w:t>
      </w:r>
      <w:r w:rsidR="00EB2880">
        <w:rPr>
          <w:rFonts w:ascii="Arial" w:hAnsi="Arial" w:cs="Arial"/>
          <w:bCs/>
          <w:sz w:val="20"/>
          <w:szCs w:val="20"/>
        </w:rPr>
        <w:t>.</w:t>
      </w:r>
      <w:r w:rsidR="001A45B5">
        <w:rPr>
          <w:rFonts w:ascii="Arial" w:hAnsi="Arial" w:cs="Arial"/>
          <w:bCs/>
          <w:sz w:val="20"/>
          <w:szCs w:val="20"/>
        </w:rPr>
        <w:t xml:space="preserve"> </w:t>
      </w:r>
      <w:r w:rsidR="00F435BF">
        <w:rPr>
          <w:rFonts w:ascii="Arial" w:hAnsi="Arial" w:cs="Arial"/>
          <w:bCs/>
          <w:sz w:val="20"/>
          <w:szCs w:val="20"/>
        </w:rPr>
        <w:t>Also w</w:t>
      </w:r>
      <w:r w:rsidR="00F435BF">
        <w:rPr>
          <w:rFonts w:ascii="Arial" w:hAnsi="Arial" w:cs="Arial"/>
          <w:sz w:val="20"/>
          <w:szCs w:val="20"/>
        </w:rPr>
        <w:t>ithin the chapter on special hazards is guidance for how to protect three variations of storage configurations: picking racks with solid shelves and gangways, carton records storage with catwalk access, and automatic rack storage retrieval systems with small units (</w:t>
      </w:r>
      <w:proofErr w:type="gramStart"/>
      <w:r w:rsidR="00F435BF">
        <w:rPr>
          <w:rFonts w:ascii="Arial" w:hAnsi="Arial" w:cs="Arial"/>
          <w:sz w:val="20"/>
          <w:szCs w:val="20"/>
        </w:rPr>
        <w:t>mini-load</w:t>
      </w:r>
      <w:proofErr w:type="gramEnd"/>
      <w:r w:rsidR="00F435BF">
        <w:rPr>
          <w:rFonts w:ascii="Arial" w:hAnsi="Arial" w:cs="Arial"/>
          <w:sz w:val="20"/>
          <w:szCs w:val="20"/>
        </w:rPr>
        <w:t>). There are also 13 pages dedicated to the design of sprinkler systems to protect distilled spirits in wooden barrels. This guidance is based FM Global research [7] which was presented to the CEN committee.</w:t>
      </w:r>
    </w:p>
    <w:p w14:paraId="33092A89" w14:textId="77777777" w:rsidR="0058600A" w:rsidRDefault="0058600A" w:rsidP="00F5715E">
      <w:pPr>
        <w:spacing w:after="0" w:line="240" w:lineRule="auto"/>
        <w:contextualSpacing/>
        <w:jc w:val="both"/>
        <w:rPr>
          <w:rFonts w:ascii="Arial" w:hAnsi="Arial" w:cs="Arial"/>
          <w:bCs/>
          <w:sz w:val="20"/>
          <w:szCs w:val="20"/>
        </w:rPr>
      </w:pPr>
    </w:p>
    <w:p w14:paraId="20F6A684" w14:textId="203F4280" w:rsidR="00164D96" w:rsidRDefault="00794663" w:rsidP="00F5715E">
      <w:pPr>
        <w:spacing w:after="0" w:line="240" w:lineRule="auto"/>
        <w:contextualSpacing/>
        <w:jc w:val="both"/>
        <w:rPr>
          <w:rFonts w:ascii="Arial" w:hAnsi="Arial" w:cs="Arial"/>
          <w:bCs/>
          <w:sz w:val="20"/>
          <w:szCs w:val="20"/>
        </w:rPr>
      </w:pPr>
      <w:r>
        <w:rPr>
          <w:rFonts w:ascii="Arial" w:hAnsi="Arial" w:cs="Arial"/>
          <w:bCs/>
          <w:sz w:val="20"/>
          <w:szCs w:val="20"/>
        </w:rPr>
        <w:t>As cities</w:t>
      </w:r>
      <w:r w:rsidR="00025CA3">
        <w:rPr>
          <w:rFonts w:ascii="Arial" w:hAnsi="Arial" w:cs="Arial"/>
          <w:bCs/>
          <w:sz w:val="20"/>
          <w:szCs w:val="20"/>
        </w:rPr>
        <w:t xml:space="preserve"> grow, we are seeing more and more high-rise buildings </w:t>
      </w:r>
      <w:r w:rsidR="00AD239F">
        <w:rPr>
          <w:rFonts w:ascii="Arial" w:hAnsi="Arial" w:cs="Arial"/>
          <w:bCs/>
          <w:sz w:val="20"/>
          <w:szCs w:val="20"/>
        </w:rPr>
        <w:t xml:space="preserve">in their centres, where land is not available. </w:t>
      </w:r>
      <w:proofErr w:type="spellStart"/>
      <w:r w:rsidR="00AD239F">
        <w:rPr>
          <w:rFonts w:ascii="Arial" w:hAnsi="Arial" w:cs="Arial"/>
          <w:bCs/>
          <w:sz w:val="20"/>
          <w:szCs w:val="20"/>
        </w:rPr>
        <w:t>prEN</w:t>
      </w:r>
      <w:proofErr w:type="spellEnd"/>
      <w:r w:rsidR="00AD239F">
        <w:rPr>
          <w:rFonts w:ascii="Arial" w:hAnsi="Arial" w:cs="Arial"/>
          <w:bCs/>
          <w:sz w:val="20"/>
          <w:szCs w:val="20"/>
        </w:rPr>
        <w:t xml:space="preserve"> 12845-1</w:t>
      </w:r>
      <w:r w:rsidR="00F1056A">
        <w:rPr>
          <w:rFonts w:ascii="Arial" w:hAnsi="Arial" w:cs="Arial"/>
          <w:bCs/>
          <w:sz w:val="20"/>
          <w:szCs w:val="20"/>
        </w:rPr>
        <w:t xml:space="preserve"> clarifies the guidance for high-rise buildings</w:t>
      </w:r>
      <w:r w:rsidR="00CD03D8">
        <w:rPr>
          <w:rFonts w:ascii="Arial" w:hAnsi="Arial" w:cs="Arial"/>
          <w:bCs/>
          <w:sz w:val="20"/>
          <w:szCs w:val="20"/>
        </w:rPr>
        <w:t>, illustrated with improved drawings.</w:t>
      </w:r>
      <w:r w:rsidR="00BE7412">
        <w:rPr>
          <w:rFonts w:ascii="Arial" w:hAnsi="Arial" w:cs="Arial"/>
          <w:bCs/>
          <w:sz w:val="20"/>
          <w:szCs w:val="20"/>
        </w:rPr>
        <w:t xml:space="preserve"> In cities land is also not available for car parks, so we see </w:t>
      </w:r>
      <w:r w:rsidR="002B6EC9">
        <w:rPr>
          <w:rFonts w:ascii="Arial" w:hAnsi="Arial" w:cs="Arial"/>
          <w:bCs/>
          <w:sz w:val="20"/>
          <w:szCs w:val="20"/>
        </w:rPr>
        <w:t xml:space="preserve">more compact designs, such as </w:t>
      </w:r>
      <w:r w:rsidR="005132E5">
        <w:rPr>
          <w:rFonts w:ascii="Arial" w:hAnsi="Arial" w:cs="Arial"/>
          <w:bCs/>
          <w:sz w:val="20"/>
          <w:szCs w:val="20"/>
        </w:rPr>
        <w:t xml:space="preserve">automatic car </w:t>
      </w:r>
      <w:r w:rsidR="002B6EC9">
        <w:rPr>
          <w:rFonts w:ascii="Arial" w:hAnsi="Arial" w:cs="Arial"/>
          <w:bCs/>
          <w:sz w:val="20"/>
          <w:szCs w:val="20"/>
        </w:rPr>
        <w:t>stack</w:t>
      </w:r>
      <w:r w:rsidR="007B4038">
        <w:rPr>
          <w:rFonts w:ascii="Arial" w:hAnsi="Arial" w:cs="Arial"/>
          <w:bCs/>
          <w:sz w:val="20"/>
          <w:szCs w:val="20"/>
        </w:rPr>
        <w:t>ers</w:t>
      </w:r>
      <w:r w:rsidR="002B6EC9">
        <w:rPr>
          <w:rFonts w:ascii="Arial" w:hAnsi="Arial" w:cs="Arial"/>
          <w:bCs/>
          <w:sz w:val="20"/>
          <w:szCs w:val="20"/>
        </w:rPr>
        <w:t xml:space="preserve">. Drawing on </w:t>
      </w:r>
      <w:r w:rsidR="002A2053">
        <w:rPr>
          <w:rFonts w:ascii="Arial" w:hAnsi="Arial" w:cs="Arial"/>
          <w:bCs/>
          <w:sz w:val="20"/>
          <w:szCs w:val="20"/>
        </w:rPr>
        <w:t xml:space="preserve">learning from fire tests and </w:t>
      </w:r>
      <w:r w:rsidR="002B6EC9">
        <w:rPr>
          <w:rFonts w:ascii="Arial" w:hAnsi="Arial" w:cs="Arial"/>
          <w:bCs/>
          <w:sz w:val="20"/>
          <w:szCs w:val="20"/>
        </w:rPr>
        <w:t xml:space="preserve">over 20 years of successful </w:t>
      </w:r>
      <w:r w:rsidR="00311F3E">
        <w:rPr>
          <w:rFonts w:ascii="Arial" w:hAnsi="Arial" w:cs="Arial"/>
          <w:bCs/>
          <w:sz w:val="20"/>
          <w:szCs w:val="20"/>
        </w:rPr>
        <w:t xml:space="preserve">field </w:t>
      </w:r>
      <w:r w:rsidR="002B6EC9">
        <w:rPr>
          <w:rFonts w:ascii="Arial" w:hAnsi="Arial" w:cs="Arial"/>
          <w:bCs/>
          <w:sz w:val="20"/>
          <w:szCs w:val="20"/>
        </w:rPr>
        <w:t xml:space="preserve">experience </w:t>
      </w:r>
      <w:r w:rsidR="00145262">
        <w:rPr>
          <w:rFonts w:ascii="Arial" w:hAnsi="Arial" w:cs="Arial"/>
          <w:bCs/>
          <w:sz w:val="20"/>
          <w:szCs w:val="20"/>
        </w:rPr>
        <w:t>in Germany and other countries</w:t>
      </w:r>
      <w:r w:rsidR="00311F3E">
        <w:rPr>
          <w:rFonts w:ascii="Arial" w:hAnsi="Arial" w:cs="Arial"/>
          <w:bCs/>
          <w:sz w:val="20"/>
          <w:szCs w:val="20"/>
        </w:rPr>
        <w:t xml:space="preserve">, </w:t>
      </w:r>
      <w:proofErr w:type="spellStart"/>
      <w:r w:rsidR="00311F3E">
        <w:rPr>
          <w:rFonts w:ascii="Arial" w:hAnsi="Arial" w:cs="Arial"/>
          <w:bCs/>
          <w:sz w:val="20"/>
          <w:szCs w:val="20"/>
        </w:rPr>
        <w:t>prEN</w:t>
      </w:r>
      <w:proofErr w:type="spellEnd"/>
      <w:r w:rsidR="00311F3E">
        <w:rPr>
          <w:rFonts w:ascii="Arial" w:hAnsi="Arial" w:cs="Arial"/>
          <w:bCs/>
          <w:sz w:val="20"/>
          <w:szCs w:val="20"/>
        </w:rPr>
        <w:t xml:space="preserve"> 12845 now includes design guidance for </w:t>
      </w:r>
      <w:r w:rsidR="000D3D2A">
        <w:rPr>
          <w:rFonts w:ascii="Arial" w:hAnsi="Arial" w:cs="Arial"/>
          <w:bCs/>
          <w:sz w:val="20"/>
          <w:szCs w:val="20"/>
        </w:rPr>
        <w:t>the sprinkler protection of</w:t>
      </w:r>
      <w:r w:rsidR="002B6EC9">
        <w:rPr>
          <w:rFonts w:ascii="Arial" w:hAnsi="Arial" w:cs="Arial"/>
          <w:bCs/>
          <w:sz w:val="20"/>
          <w:szCs w:val="20"/>
        </w:rPr>
        <w:t xml:space="preserve"> </w:t>
      </w:r>
      <w:r w:rsidR="005132E5">
        <w:rPr>
          <w:rFonts w:ascii="Arial" w:hAnsi="Arial" w:cs="Arial"/>
          <w:bCs/>
          <w:sz w:val="20"/>
          <w:szCs w:val="20"/>
        </w:rPr>
        <w:t xml:space="preserve">automatic </w:t>
      </w:r>
      <w:r w:rsidR="002A2053">
        <w:rPr>
          <w:rFonts w:ascii="Arial" w:hAnsi="Arial" w:cs="Arial"/>
          <w:bCs/>
          <w:sz w:val="20"/>
          <w:szCs w:val="20"/>
        </w:rPr>
        <w:t>car stackers</w:t>
      </w:r>
      <w:r w:rsidR="000D3D2A">
        <w:rPr>
          <w:rFonts w:ascii="Arial" w:hAnsi="Arial" w:cs="Arial"/>
          <w:bCs/>
          <w:sz w:val="20"/>
          <w:szCs w:val="20"/>
        </w:rPr>
        <w:t>.</w:t>
      </w:r>
      <w:r w:rsidR="00465903">
        <w:rPr>
          <w:rFonts w:ascii="Arial" w:hAnsi="Arial" w:cs="Arial"/>
          <w:bCs/>
          <w:sz w:val="20"/>
          <w:szCs w:val="20"/>
        </w:rPr>
        <w:t xml:space="preserve"> It also includes foam to protect </w:t>
      </w:r>
      <w:r w:rsidR="008B7847">
        <w:rPr>
          <w:rFonts w:ascii="Arial" w:hAnsi="Arial" w:cs="Arial"/>
          <w:bCs/>
          <w:sz w:val="20"/>
          <w:szCs w:val="20"/>
        </w:rPr>
        <w:t>against leakages of liquid fuel from the plastic fuel tank.</w:t>
      </w:r>
      <w:r w:rsidR="00D82994">
        <w:rPr>
          <w:rFonts w:ascii="Arial" w:hAnsi="Arial" w:cs="Arial"/>
          <w:bCs/>
          <w:sz w:val="20"/>
          <w:szCs w:val="20"/>
        </w:rPr>
        <w:t xml:space="preserve"> EN 16925 [</w:t>
      </w:r>
      <w:r w:rsidR="00484653">
        <w:rPr>
          <w:rFonts w:ascii="Arial" w:hAnsi="Arial" w:cs="Arial"/>
          <w:bCs/>
          <w:sz w:val="20"/>
          <w:szCs w:val="20"/>
        </w:rPr>
        <w:t>8</w:t>
      </w:r>
      <w:r w:rsidR="00D82994">
        <w:rPr>
          <w:rFonts w:ascii="Arial" w:hAnsi="Arial" w:cs="Arial"/>
          <w:bCs/>
          <w:sz w:val="20"/>
          <w:szCs w:val="20"/>
        </w:rPr>
        <w:t xml:space="preserve">] is the European standard for the design of sprinkler systems for residential buildings, but </w:t>
      </w:r>
      <w:r w:rsidR="00516AB5">
        <w:rPr>
          <w:rFonts w:ascii="Arial" w:hAnsi="Arial" w:cs="Arial"/>
          <w:bCs/>
          <w:sz w:val="20"/>
          <w:szCs w:val="20"/>
        </w:rPr>
        <w:t xml:space="preserve">unless </w:t>
      </w:r>
      <w:r w:rsidR="00A87823">
        <w:rPr>
          <w:rFonts w:ascii="Arial" w:hAnsi="Arial" w:cs="Arial"/>
          <w:bCs/>
          <w:sz w:val="20"/>
          <w:szCs w:val="20"/>
        </w:rPr>
        <w:t xml:space="preserve">otherwise </w:t>
      </w:r>
      <w:r w:rsidR="00F93DD6">
        <w:rPr>
          <w:rFonts w:ascii="Arial" w:hAnsi="Arial" w:cs="Arial"/>
          <w:bCs/>
          <w:sz w:val="20"/>
          <w:szCs w:val="20"/>
        </w:rPr>
        <w:t xml:space="preserve">clarified in a national annex, it is only applicable to residential buildings up to 18 m high. </w:t>
      </w:r>
      <w:proofErr w:type="spellStart"/>
      <w:r w:rsidR="00AF57FA">
        <w:rPr>
          <w:rFonts w:ascii="Arial" w:hAnsi="Arial" w:cs="Arial"/>
          <w:bCs/>
          <w:sz w:val="20"/>
          <w:szCs w:val="20"/>
        </w:rPr>
        <w:t>prEN</w:t>
      </w:r>
      <w:proofErr w:type="spellEnd"/>
      <w:r w:rsidR="00AF57FA">
        <w:rPr>
          <w:rFonts w:ascii="Arial" w:hAnsi="Arial" w:cs="Arial"/>
          <w:bCs/>
          <w:sz w:val="20"/>
          <w:szCs w:val="20"/>
        </w:rPr>
        <w:t xml:space="preserve"> 12845-1 includes guidance on how to design residential sprinkler protection systems </w:t>
      </w:r>
      <w:r w:rsidR="00A41DD7">
        <w:rPr>
          <w:rFonts w:ascii="Arial" w:hAnsi="Arial" w:cs="Arial"/>
          <w:bCs/>
          <w:sz w:val="20"/>
          <w:szCs w:val="20"/>
        </w:rPr>
        <w:t xml:space="preserve">above that height, </w:t>
      </w:r>
      <w:r w:rsidR="00AF57FA">
        <w:rPr>
          <w:rFonts w:ascii="Arial" w:hAnsi="Arial" w:cs="Arial"/>
          <w:bCs/>
          <w:sz w:val="20"/>
          <w:szCs w:val="20"/>
        </w:rPr>
        <w:t xml:space="preserve">using </w:t>
      </w:r>
      <w:r w:rsidR="00A41DD7">
        <w:rPr>
          <w:rFonts w:ascii="Arial" w:hAnsi="Arial" w:cs="Arial"/>
          <w:bCs/>
          <w:sz w:val="20"/>
          <w:szCs w:val="20"/>
        </w:rPr>
        <w:t xml:space="preserve">either </w:t>
      </w:r>
      <w:r w:rsidR="00AF57FA">
        <w:rPr>
          <w:rFonts w:ascii="Arial" w:hAnsi="Arial" w:cs="Arial"/>
          <w:bCs/>
          <w:sz w:val="20"/>
          <w:szCs w:val="20"/>
        </w:rPr>
        <w:t xml:space="preserve">residential sprinklers </w:t>
      </w:r>
      <w:r w:rsidR="00A41DD7">
        <w:rPr>
          <w:rFonts w:ascii="Arial" w:hAnsi="Arial" w:cs="Arial"/>
          <w:bCs/>
          <w:sz w:val="20"/>
          <w:szCs w:val="20"/>
        </w:rPr>
        <w:t>or quick response sprinklers.</w:t>
      </w:r>
      <w:r w:rsidR="009028A5">
        <w:rPr>
          <w:rFonts w:ascii="Arial" w:hAnsi="Arial" w:cs="Arial"/>
          <w:bCs/>
          <w:sz w:val="20"/>
          <w:szCs w:val="20"/>
        </w:rPr>
        <w:t xml:space="preserve"> </w:t>
      </w:r>
      <w:r w:rsidR="00164D96">
        <w:rPr>
          <w:rFonts w:ascii="Arial" w:hAnsi="Arial" w:cs="Arial"/>
          <w:bCs/>
          <w:sz w:val="20"/>
          <w:szCs w:val="20"/>
        </w:rPr>
        <w:t>The designs are more economical than those in the current edition of EN 12845.</w:t>
      </w:r>
    </w:p>
    <w:p w14:paraId="28060688" w14:textId="398C5A03" w:rsidR="008C2352" w:rsidRDefault="008C2352" w:rsidP="00F5715E">
      <w:pPr>
        <w:spacing w:after="0" w:line="240" w:lineRule="auto"/>
        <w:contextualSpacing/>
        <w:jc w:val="both"/>
        <w:rPr>
          <w:rFonts w:ascii="Arial" w:hAnsi="Arial" w:cs="Arial"/>
          <w:bCs/>
          <w:sz w:val="20"/>
          <w:szCs w:val="20"/>
        </w:rPr>
      </w:pPr>
    </w:p>
    <w:p w14:paraId="5865E96C" w14:textId="5A0B5239" w:rsidR="008C2352" w:rsidRDefault="00556C1C" w:rsidP="00F5715E">
      <w:pPr>
        <w:spacing w:after="0" w:line="240" w:lineRule="auto"/>
        <w:contextualSpacing/>
        <w:jc w:val="both"/>
        <w:rPr>
          <w:rFonts w:ascii="Arial" w:hAnsi="Arial" w:cs="Arial"/>
          <w:bCs/>
          <w:sz w:val="20"/>
          <w:szCs w:val="20"/>
        </w:rPr>
      </w:pPr>
      <w:r>
        <w:rPr>
          <w:rFonts w:ascii="Arial" w:hAnsi="Arial" w:cs="Arial"/>
          <w:bCs/>
          <w:sz w:val="20"/>
          <w:szCs w:val="20"/>
        </w:rPr>
        <w:t>Extended coverage sprinklers are a more cost-effective technology</w:t>
      </w:r>
      <w:r w:rsidR="0005324E">
        <w:rPr>
          <w:rFonts w:ascii="Arial" w:hAnsi="Arial" w:cs="Arial"/>
          <w:bCs/>
          <w:sz w:val="20"/>
          <w:szCs w:val="20"/>
        </w:rPr>
        <w:t>, saving on metres of pipe to be hung.</w:t>
      </w:r>
      <w:r w:rsidR="006F3420">
        <w:rPr>
          <w:rFonts w:ascii="Arial" w:hAnsi="Arial" w:cs="Arial"/>
          <w:bCs/>
          <w:sz w:val="20"/>
          <w:szCs w:val="20"/>
        </w:rPr>
        <w:t xml:space="preserve"> 12 pages of guidance </w:t>
      </w:r>
      <w:r w:rsidR="009F595A">
        <w:rPr>
          <w:rFonts w:ascii="Arial" w:hAnsi="Arial" w:cs="Arial"/>
          <w:bCs/>
          <w:sz w:val="20"/>
          <w:szCs w:val="20"/>
        </w:rPr>
        <w:t xml:space="preserve">in </w:t>
      </w:r>
      <w:proofErr w:type="spellStart"/>
      <w:r w:rsidR="009F595A">
        <w:rPr>
          <w:rFonts w:ascii="Arial" w:hAnsi="Arial" w:cs="Arial"/>
          <w:bCs/>
          <w:sz w:val="20"/>
          <w:szCs w:val="20"/>
        </w:rPr>
        <w:t>prEN</w:t>
      </w:r>
      <w:proofErr w:type="spellEnd"/>
      <w:r w:rsidR="009F595A">
        <w:rPr>
          <w:rFonts w:ascii="Arial" w:hAnsi="Arial" w:cs="Arial"/>
          <w:bCs/>
          <w:sz w:val="20"/>
          <w:szCs w:val="20"/>
        </w:rPr>
        <w:t xml:space="preserve"> 12845-1 </w:t>
      </w:r>
      <w:r w:rsidR="006F3420">
        <w:rPr>
          <w:rFonts w:ascii="Arial" w:hAnsi="Arial" w:cs="Arial"/>
          <w:bCs/>
          <w:sz w:val="20"/>
          <w:szCs w:val="20"/>
        </w:rPr>
        <w:t>set</w:t>
      </w:r>
      <w:r w:rsidR="0005324E">
        <w:rPr>
          <w:rFonts w:ascii="Arial" w:hAnsi="Arial" w:cs="Arial"/>
          <w:bCs/>
          <w:sz w:val="20"/>
          <w:szCs w:val="20"/>
        </w:rPr>
        <w:t xml:space="preserve"> </w:t>
      </w:r>
      <w:r w:rsidR="009F595A">
        <w:rPr>
          <w:rFonts w:ascii="Arial" w:hAnsi="Arial" w:cs="Arial"/>
          <w:bCs/>
          <w:sz w:val="20"/>
          <w:szCs w:val="20"/>
        </w:rPr>
        <w:t xml:space="preserve">out how to use extended coverage sprinklers to protect a </w:t>
      </w:r>
      <w:r w:rsidR="009F595A">
        <w:rPr>
          <w:rFonts w:ascii="Arial" w:hAnsi="Arial" w:cs="Arial"/>
          <w:bCs/>
          <w:sz w:val="20"/>
          <w:szCs w:val="20"/>
        </w:rPr>
        <w:lastRenderedPageBreak/>
        <w:t>range of fire hazards, including storage.</w:t>
      </w:r>
      <w:r w:rsidR="003E0824">
        <w:rPr>
          <w:rFonts w:ascii="Arial" w:hAnsi="Arial" w:cs="Arial"/>
          <w:bCs/>
          <w:sz w:val="20"/>
          <w:szCs w:val="20"/>
        </w:rPr>
        <w:t xml:space="preserve"> As when ESFRs were introduced into EN 12845, we do not yet have a component standard, so</w:t>
      </w:r>
      <w:r w:rsidR="008B7D90">
        <w:rPr>
          <w:rFonts w:ascii="Arial" w:hAnsi="Arial" w:cs="Arial"/>
          <w:bCs/>
          <w:sz w:val="20"/>
          <w:szCs w:val="20"/>
        </w:rPr>
        <w:t xml:space="preserve"> </w:t>
      </w:r>
      <w:r w:rsidR="00E244B0">
        <w:rPr>
          <w:rFonts w:ascii="Arial" w:hAnsi="Arial" w:cs="Arial"/>
          <w:bCs/>
          <w:sz w:val="20"/>
          <w:szCs w:val="20"/>
        </w:rPr>
        <w:t xml:space="preserve">CEN drafted </w:t>
      </w:r>
      <w:proofErr w:type="spellStart"/>
      <w:r w:rsidR="00E244B0">
        <w:rPr>
          <w:rFonts w:ascii="Arial" w:hAnsi="Arial" w:cs="Arial"/>
          <w:bCs/>
          <w:sz w:val="20"/>
          <w:szCs w:val="20"/>
        </w:rPr>
        <w:t>prEN</w:t>
      </w:r>
      <w:proofErr w:type="spellEnd"/>
      <w:r w:rsidR="00E244B0">
        <w:rPr>
          <w:rFonts w:ascii="Arial" w:hAnsi="Arial" w:cs="Arial"/>
          <w:bCs/>
          <w:sz w:val="20"/>
          <w:szCs w:val="20"/>
        </w:rPr>
        <w:t xml:space="preserve"> 12259-15, </w:t>
      </w:r>
      <w:r w:rsidR="008B7D90">
        <w:rPr>
          <w:rFonts w:ascii="Arial" w:hAnsi="Arial" w:cs="Arial"/>
          <w:bCs/>
          <w:sz w:val="20"/>
          <w:szCs w:val="20"/>
        </w:rPr>
        <w:t xml:space="preserve">a </w:t>
      </w:r>
      <w:r w:rsidR="00E244B0">
        <w:rPr>
          <w:rFonts w:ascii="Arial" w:hAnsi="Arial" w:cs="Arial"/>
          <w:bCs/>
          <w:sz w:val="20"/>
          <w:szCs w:val="20"/>
        </w:rPr>
        <w:t xml:space="preserve">component </w:t>
      </w:r>
      <w:r w:rsidR="008B7D90">
        <w:rPr>
          <w:rFonts w:ascii="Arial" w:hAnsi="Arial" w:cs="Arial"/>
          <w:bCs/>
          <w:sz w:val="20"/>
          <w:szCs w:val="20"/>
        </w:rPr>
        <w:t xml:space="preserve">standard for </w:t>
      </w:r>
      <w:r w:rsidR="00E244B0">
        <w:rPr>
          <w:rFonts w:ascii="Arial" w:hAnsi="Arial" w:cs="Arial"/>
          <w:bCs/>
          <w:sz w:val="20"/>
          <w:szCs w:val="20"/>
        </w:rPr>
        <w:t xml:space="preserve">spray pattern sprinklers with a k-factor above 160, </w:t>
      </w:r>
      <w:r w:rsidR="008B7D90">
        <w:rPr>
          <w:rFonts w:ascii="Arial" w:hAnsi="Arial" w:cs="Arial"/>
          <w:bCs/>
          <w:sz w:val="20"/>
          <w:szCs w:val="20"/>
        </w:rPr>
        <w:t>extended coverage sprinklers</w:t>
      </w:r>
      <w:r w:rsidR="00E244B0">
        <w:rPr>
          <w:rFonts w:ascii="Arial" w:hAnsi="Arial" w:cs="Arial"/>
          <w:bCs/>
          <w:sz w:val="20"/>
          <w:szCs w:val="20"/>
        </w:rPr>
        <w:t xml:space="preserve"> and control mode special application sprinklers</w:t>
      </w:r>
      <w:r w:rsidR="008B7D90">
        <w:rPr>
          <w:rFonts w:ascii="Arial" w:hAnsi="Arial" w:cs="Arial"/>
          <w:bCs/>
          <w:sz w:val="20"/>
          <w:szCs w:val="20"/>
        </w:rPr>
        <w:t>.</w:t>
      </w:r>
      <w:r w:rsidR="0058288C">
        <w:rPr>
          <w:rFonts w:ascii="Arial" w:hAnsi="Arial" w:cs="Arial"/>
          <w:bCs/>
          <w:sz w:val="20"/>
          <w:szCs w:val="20"/>
        </w:rPr>
        <w:t xml:space="preserve"> </w:t>
      </w:r>
      <w:r w:rsidR="00E244B0">
        <w:rPr>
          <w:rFonts w:ascii="Arial" w:hAnsi="Arial" w:cs="Arial"/>
          <w:bCs/>
          <w:sz w:val="20"/>
          <w:szCs w:val="20"/>
        </w:rPr>
        <w:t xml:space="preserve">The draft recently passed the CEN enquiry. Meanwhile </w:t>
      </w:r>
      <w:r w:rsidR="0058288C">
        <w:rPr>
          <w:rFonts w:ascii="Arial" w:hAnsi="Arial" w:cs="Arial"/>
          <w:bCs/>
          <w:sz w:val="20"/>
          <w:szCs w:val="20"/>
        </w:rPr>
        <w:t>EN 12259-13</w:t>
      </w:r>
      <w:r w:rsidR="00A87823">
        <w:rPr>
          <w:rFonts w:ascii="Arial" w:hAnsi="Arial" w:cs="Arial"/>
          <w:bCs/>
          <w:sz w:val="20"/>
          <w:szCs w:val="20"/>
        </w:rPr>
        <w:t xml:space="preserve"> </w:t>
      </w:r>
      <w:r w:rsidR="00E244B0">
        <w:rPr>
          <w:rFonts w:ascii="Arial" w:hAnsi="Arial" w:cs="Arial"/>
          <w:bCs/>
          <w:sz w:val="20"/>
          <w:szCs w:val="20"/>
        </w:rPr>
        <w:t>has been published as</w:t>
      </w:r>
      <w:r w:rsidR="00A87823">
        <w:rPr>
          <w:rFonts w:ascii="Arial" w:hAnsi="Arial" w:cs="Arial"/>
          <w:bCs/>
          <w:sz w:val="20"/>
          <w:szCs w:val="20"/>
        </w:rPr>
        <w:t xml:space="preserve"> the </w:t>
      </w:r>
      <w:r w:rsidR="0058288C">
        <w:rPr>
          <w:rFonts w:ascii="Arial" w:hAnsi="Arial" w:cs="Arial"/>
          <w:bCs/>
          <w:sz w:val="20"/>
          <w:szCs w:val="20"/>
        </w:rPr>
        <w:t xml:space="preserve">ESFR </w:t>
      </w:r>
      <w:r w:rsidR="00A87823">
        <w:rPr>
          <w:rFonts w:ascii="Arial" w:hAnsi="Arial" w:cs="Arial"/>
          <w:bCs/>
          <w:sz w:val="20"/>
          <w:szCs w:val="20"/>
        </w:rPr>
        <w:t xml:space="preserve">component </w:t>
      </w:r>
      <w:r w:rsidR="0058288C">
        <w:rPr>
          <w:rFonts w:ascii="Arial" w:hAnsi="Arial" w:cs="Arial"/>
          <w:bCs/>
          <w:sz w:val="20"/>
          <w:szCs w:val="20"/>
        </w:rPr>
        <w:t>standard.</w:t>
      </w:r>
    </w:p>
    <w:p w14:paraId="0BF85B8E" w14:textId="51DD1BAB" w:rsidR="004939AF" w:rsidRDefault="004939AF" w:rsidP="00F5715E">
      <w:pPr>
        <w:spacing w:after="0" w:line="240" w:lineRule="auto"/>
        <w:contextualSpacing/>
        <w:jc w:val="both"/>
        <w:rPr>
          <w:rFonts w:ascii="Arial" w:hAnsi="Arial" w:cs="Arial"/>
          <w:bCs/>
          <w:sz w:val="20"/>
          <w:szCs w:val="20"/>
        </w:rPr>
      </w:pPr>
    </w:p>
    <w:p w14:paraId="2A7B5B18" w14:textId="49005A66" w:rsidR="004939AF" w:rsidRDefault="004939AF" w:rsidP="00F5715E">
      <w:pPr>
        <w:spacing w:after="0" w:line="240" w:lineRule="auto"/>
        <w:contextualSpacing/>
        <w:jc w:val="both"/>
        <w:rPr>
          <w:rFonts w:ascii="Arial" w:hAnsi="Arial" w:cs="Arial"/>
          <w:bCs/>
          <w:sz w:val="20"/>
          <w:szCs w:val="20"/>
        </w:rPr>
      </w:pPr>
      <w:r>
        <w:rPr>
          <w:rFonts w:ascii="Arial" w:hAnsi="Arial" w:cs="Arial"/>
          <w:bCs/>
          <w:sz w:val="20"/>
          <w:szCs w:val="20"/>
        </w:rPr>
        <w:t>As well as the above, we have introduced</w:t>
      </w:r>
      <w:r w:rsidR="0065121B">
        <w:rPr>
          <w:rFonts w:ascii="Arial" w:hAnsi="Arial" w:cs="Arial"/>
          <w:bCs/>
          <w:sz w:val="20"/>
          <w:szCs w:val="20"/>
        </w:rPr>
        <w:t xml:space="preserve"> many clarifications</w:t>
      </w:r>
      <w:r w:rsidR="00936B9D">
        <w:rPr>
          <w:rFonts w:ascii="Arial" w:hAnsi="Arial" w:cs="Arial"/>
          <w:bCs/>
          <w:sz w:val="20"/>
          <w:szCs w:val="20"/>
        </w:rPr>
        <w:t xml:space="preserve"> throughout the standard, including such established areas as pipework an</w:t>
      </w:r>
      <w:r w:rsidR="00C21DAC">
        <w:rPr>
          <w:rFonts w:ascii="Arial" w:hAnsi="Arial" w:cs="Arial"/>
          <w:bCs/>
          <w:sz w:val="20"/>
          <w:szCs w:val="20"/>
        </w:rPr>
        <w:t>d</w:t>
      </w:r>
      <w:r w:rsidR="00936B9D">
        <w:rPr>
          <w:rFonts w:ascii="Arial" w:hAnsi="Arial" w:cs="Arial"/>
          <w:bCs/>
          <w:sz w:val="20"/>
          <w:szCs w:val="20"/>
        </w:rPr>
        <w:t xml:space="preserve"> supports, and alarms.</w:t>
      </w:r>
    </w:p>
    <w:p w14:paraId="3E932186" w14:textId="77777777" w:rsidR="00F5715E" w:rsidRDefault="00F5715E" w:rsidP="00AA6630">
      <w:pPr>
        <w:spacing w:after="0" w:line="240" w:lineRule="auto"/>
        <w:contextualSpacing/>
        <w:jc w:val="both"/>
        <w:rPr>
          <w:rFonts w:ascii="Arial" w:hAnsi="Arial" w:cs="Arial"/>
          <w:b/>
          <w:sz w:val="20"/>
          <w:szCs w:val="20"/>
        </w:rPr>
      </w:pPr>
    </w:p>
    <w:p w14:paraId="3736770B" w14:textId="77777777" w:rsidR="00F5715E" w:rsidRDefault="00F5715E" w:rsidP="00AA6630">
      <w:pPr>
        <w:spacing w:after="0" w:line="240" w:lineRule="auto"/>
        <w:contextualSpacing/>
        <w:jc w:val="both"/>
        <w:rPr>
          <w:rFonts w:ascii="Arial" w:hAnsi="Arial" w:cs="Arial"/>
          <w:b/>
          <w:sz w:val="20"/>
          <w:szCs w:val="20"/>
        </w:rPr>
      </w:pPr>
    </w:p>
    <w:p w14:paraId="0839DBD6" w14:textId="77777777" w:rsidR="001B578A" w:rsidRDefault="001B578A" w:rsidP="001B578A">
      <w:pPr>
        <w:spacing w:after="0" w:line="240" w:lineRule="auto"/>
        <w:contextualSpacing/>
        <w:jc w:val="both"/>
        <w:rPr>
          <w:rFonts w:ascii="Arial" w:hAnsi="Arial" w:cs="Arial"/>
          <w:b/>
          <w:sz w:val="20"/>
          <w:szCs w:val="20"/>
        </w:rPr>
      </w:pPr>
      <w:r>
        <w:rPr>
          <w:rFonts w:ascii="Arial" w:hAnsi="Arial" w:cs="Arial"/>
          <w:b/>
          <w:sz w:val="20"/>
          <w:szCs w:val="20"/>
        </w:rPr>
        <w:t>Periodic Inspections</w:t>
      </w:r>
    </w:p>
    <w:p w14:paraId="2EB35917" w14:textId="77777777" w:rsidR="001B578A" w:rsidRDefault="001B578A" w:rsidP="001B578A">
      <w:pPr>
        <w:spacing w:after="0" w:line="240" w:lineRule="auto"/>
        <w:contextualSpacing/>
        <w:jc w:val="both"/>
        <w:rPr>
          <w:rFonts w:ascii="Arial" w:hAnsi="Arial" w:cs="Arial"/>
          <w:bCs/>
          <w:sz w:val="20"/>
          <w:szCs w:val="20"/>
        </w:rPr>
      </w:pPr>
    </w:p>
    <w:p w14:paraId="3A01FDE0" w14:textId="7F5E4240" w:rsidR="001B578A" w:rsidRDefault="00F97D37" w:rsidP="00AA6630">
      <w:pPr>
        <w:spacing w:after="0" w:line="240" w:lineRule="auto"/>
        <w:contextualSpacing/>
        <w:jc w:val="both"/>
        <w:rPr>
          <w:rFonts w:ascii="Arial" w:hAnsi="Arial" w:cs="Arial"/>
          <w:b/>
          <w:sz w:val="20"/>
          <w:szCs w:val="20"/>
        </w:rPr>
      </w:pPr>
      <w:r>
        <w:rPr>
          <w:rFonts w:ascii="Arial" w:hAnsi="Arial" w:cs="Arial"/>
          <w:bCs/>
          <w:sz w:val="20"/>
          <w:szCs w:val="20"/>
        </w:rPr>
        <w:t xml:space="preserve">Chapter 21 in the </w:t>
      </w:r>
      <w:r w:rsidR="00CD5322">
        <w:rPr>
          <w:rFonts w:ascii="Arial" w:hAnsi="Arial" w:cs="Arial"/>
          <w:bCs/>
          <w:sz w:val="20"/>
          <w:szCs w:val="20"/>
        </w:rPr>
        <w:t>2015 edition of EN 12845</w:t>
      </w:r>
      <w:r w:rsidR="00A71ADF">
        <w:rPr>
          <w:rFonts w:ascii="Arial" w:hAnsi="Arial" w:cs="Arial"/>
          <w:bCs/>
          <w:sz w:val="20"/>
          <w:szCs w:val="20"/>
        </w:rPr>
        <w:t xml:space="preserve">, ‘Periodic system inspection’, is now </w:t>
      </w:r>
      <w:r w:rsidR="001D60EC">
        <w:rPr>
          <w:rFonts w:ascii="Arial" w:hAnsi="Arial" w:cs="Arial"/>
          <w:bCs/>
          <w:sz w:val="20"/>
          <w:szCs w:val="20"/>
        </w:rPr>
        <w:t>27.1</w:t>
      </w:r>
      <w:r w:rsidR="00513508">
        <w:rPr>
          <w:rFonts w:ascii="Arial" w:hAnsi="Arial" w:cs="Arial"/>
          <w:bCs/>
          <w:sz w:val="20"/>
          <w:szCs w:val="20"/>
        </w:rPr>
        <w:t>, with the same title.</w:t>
      </w:r>
      <w:r w:rsidR="00AB679F">
        <w:rPr>
          <w:rFonts w:ascii="Arial" w:hAnsi="Arial" w:cs="Arial"/>
          <w:bCs/>
          <w:sz w:val="20"/>
          <w:szCs w:val="20"/>
        </w:rPr>
        <w:t xml:space="preserve"> It </w:t>
      </w:r>
      <w:r w:rsidR="005F6E6C">
        <w:rPr>
          <w:rFonts w:ascii="Arial" w:hAnsi="Arial" w:cs="Arial"/>
          <w:bCs/>
          <w:sz w:val="20"/>
          <w:szCs w:val="20"/>
        </w:rPr>
        <w:t xml:space="preserve">requires that the system </w:t>
      </w:r>
      <w:r w:rsidR="004F2E6F">
        <w:rPr>
          <w:rFonts w:ascii="Arial" w:hAnsi="Arial" w:cs="Arial"/>
          <w:bCs/>
          <w:sz w:val="20"/>
          <w:szCs w:val="20"/>
        </w:rPr>
        <w:t>‘</w:t>
      </w:r>
      <w:r w:rsidR="005F6E6C">
        <w:rPr>
          <w:rFonts w:ascii="Arial" w:hAnsi="Arial" w:cs="Arial"/>
          <w:bCs/>
          <w:sz w:val="20"/>
          <w:szCs w:val="20"/>
        </w:rPr>
        <w:t>be periodically</w:t>
      </w:r>
      <w:r w:rsidR="00622659">
        <w:rPr>
          <w:rFonts w:ascii="Arial" w:hAnsi="Arial" w:cs="Arial"/>
          <w:bCs/>
          <w:sz w:val="20"/>
          <w:szCs w:val="20"/>
        </w:rPr>
        <w:t xml:space="preserve"> inspect</w:t>
      </w:r>
      <w:r w:rsidR="005F6E6C">
        <w:rPr>
          <w:rFonts w:ascii="Arial" w:hAnsi="Arial" w:cs="Arial"/>
          <w:bCs/>
          <w:sz w:val="20"/>
          <w:szCs w:val="20"/>
        </w:rPr>
        <w:t>ed</w:t>
      </w:r>
      <w:r w:rsidR="00622659">
        <w:rPr>
          <w:rFonts w:ascii="Arial" w:hAnsi="Arial" w:cs="Arial"/>
          <w:bCs/>
          <w:sz w:val="20"/>
          <w:szCs w:val="20"/>
        </w:rPr>
        <w:t xml:space="preserve"> by qualified personnel </w:t>
      </w:r>
      <w:r w:rsidR="008A64F4">
        <w:rPr>
          <w:rFonts w:ascii="Arial" w:hAnsi="Arial" w:cs="Arial"/>
          <w:bCs/>
          <w:sz w:val="20"/>
          <w:szCs w:val="20"/>
        </w:rPr>
        <w:t>at least once a year</w:t>
      </w:r>
      <w:r w:rsidR="004F2E6F">
        <w:rPr>
          <w:rFonts w:ascii="Arial" w:hAnsi="Arial" w:cs="Arial"/>
          <w:bCs/>
          <w:sz w:val="20"/>
          <w:szCs w:val="20"/>
        </w:rPr>
        <w:t>.’</w:t>
      </w:r>
      <w:r w:rsidR="00EF54C6">
        <w:rPr>
          <w:rFonts w:ascii="Arial" w:hAnsi="Arial" w:cs="Arial"/>
          <w:bCs/>
          <w:sz w:val="20"/>
          <w:szCs w:val="20"/>
        </w:rPr>
        <w:t xml:space="preserve"> </w:t>
      </w:r>
      <w:r w:rsidR="00B67B9F">
        <w:rPr>
          <w:rFonts w:ascii="Arial" w:hAnsi="Arial" w:cs="Arial"/>
          <w:bCs/>
          <w:sz w:val="20"/>
          <w:szCs w:val="20"/>
        </w:rPr>
        <w:t>Furthermore, ‘i</w:t>
      </w:r>
      <w:r w:rsidR="00EF54C6">
        <w:rPr>
          <w:rFonts w:ascii="Arial" w:hAnsi="Arial" w:cs="Arial"/>
          <w:bCs/>
          <w:sz w:val="20"/>
          <w:szCs w:val="20"/>
        </w:rPr>
        <w:t xml:space="preserve">t </w:t>
      </w:r>
      <w:r w:rsidR="00F830CC">
        <w:rPr>
          <w:rFonts w:ascii="Arial" w:hAnsi="Arial" w:cs="Arial"/>
          <w:bCs/>
          <w:sz w:val="20"/>
          <w:szCs w:val="20"/>
        </w:rPr>
        <w:t>is</w:t>
      </w:r>
      <w:r w:rsidR="00EF54C6">
        <w:rPr>
          <w:rFonts w:ascii="Arial" w:hAnsi="Arial" w:cs="Arial"/>
          <w:bCs/>
          <w:sz w:val="20"/>
          <w:szCs w:val="20"/>
        </w:rPr>
        <w:t xml:space="preserve"> recommend</w:t>
      </w:r>
      <w:r w:rsidR="00F830CC">
        <w:rPr>
          <w:rFonts w:ascii="Arial" w:hAnsi="Arial" w:cs="Arial"/>
          <w:bCs/>
          <w:sz w:val="20"/>
          <w:szCs w:val="20"/>
        </w:rPr>
        <w:t>ed</w:t>
      </w:r>
      <w:r w:rsidR="00EF54C6">
        <w:rPr>
          <w:rFonts w:ascii="Arial" w:hAnsi="Arial" w:cs="Arial"/>
          <w:bCs/>
          <w:sz w:val="20"/>
          <w:szCs w:val="20"/>
        </w:rPr>
        <w:t xml:space="preserve"> that the </w:t>
      </w:r>
      <w:r w:rsidR="00B67B9F">
        <w:rPr>
          <w:rFonts w:ascii="Arial" w:hAnsi="Arial" w:cs="Arial"/>
          <w:bCs/>
          <w:sz w:val="20"/>
          <w:szCs w:val="20"/>
        </w:rPr>
        <w:t xml:space="preserve">system </w:t>
      </w:r>
      <w:r w:rsidR="00EF54C6">
        <w:rPr>
          <w:rFonts w:ascii="Arial" w:hAnsi="Arial" w:cs="Arial"/>
          <w:bCs/>
          <w:sz w:val="20"/>
          <w:szCs w:val="20"/>
        </w:rPr>
        <w:t>inspections</w:t>
      </w:r>
      <w:r w:rsidR="00A65DC7">
        <w:rPr>
          <w:rFonts w:ascii="Arial" w:hAnsi="Arial" w:cs="Arial"/>
          <w:bCs/>
          <w:sz w:val="20"/>
          <w:szCs w:val="20"/>
        </w:rPr>
        <w:t xml:space="preserve"> are undertaken by an independent body.</w:t>
      </w:r>
      <w:r w:rsidR="00B67B9F">
        <w:rPr>
          <w:rFonts w:ascii="Arial" w:hAnsi="Arial" w:cs="Arial"/>
          <w:bCs/>
          <w:sz w:val="20"/>
          <w:szCs w:val="20"/>
        </w:rPr>
        <w:t>’</w:t>
      </w:r>
      <w:r w:rsidR="00421C98">
        <w:rPr>
          <w:rFonts w:ascii="Arial" w:hAnsi="Arial" w:cs="Arial"/>
          <w:bCs/>
          <w:sz w:val="20"/>
          <w:szCs w:val="20"/>
        </w:rPr>
        <w:t xml:space="preserve"> In </w:t>
      </w:r>
      <w:r w:rsidR="004E7436">
        <w:rPr>
          <w:rFonts w:ascii="Arial" w:hAnsi="Arial" w:cs="Arial"/>
          <w:bCs/>
          <w:sz w:val="20"/>
          <w:szCs w:val="20"/>
        </w:rPr>
        <w:t>3.151 is a definition for ‘qualified personnel’.</w:t>
      </w:r>
      <w:r w:rsidR="00A72FF1">
        <w:rPr>
          <w:rFonts w:ascii="Arial" w:hAnsi="Arial" w:cs="Arial"/>
          <w:bCs/>
          <w:sz w:val="20"/>
          <w:szCs w:val="20"/>
        </w:rPr>
        <w:t xml:space="preserve"> </w:t>
      </w:r>
      <w:proofErr w:type="gramStart"/>
      <w:r w:rsidR="00A72FF1">
        <w:rPr>
          <w:rFonts w:ascii="Arial" w:hAnsi="Arial" w:cs="Arial"/>
          <w:bCs/>
          <w:sz w:val="20"/>
          <w:szCs w:val="20"/>
        </w:rPr>
        <w:t>In reality we</w:t>
      </w:r>
      <w:proofErr w:type="gramEnd"/>
      <w:r w:rsidR="00A72FF1">
        <w:rPr>
          <w:rFonts w:ascii="Arial" w:hAnsi="Arial" w:cs="Arial"/>
          <w:bCs/>
          <w:sz w:val="20"/>
          <w:szCs w:val="20"/>
        </w:rPr>
        <w:t xml:space="preserve"> would like to require an annual third party inspection but CEN rules do not allow standards to </w:t>
      </w:r>
      <w:r w:rsidR="000B1576">
        <w:rPr>
          <w:rFonts w:ascii="Arial" w:hAnsi="Arial" w:cs="Arial"/>
          <w:bCs/>
          <w:sz w:val="20"/>
          <w:szCs w:val="20"/>
        </w:rPr>
        <w:t xml:space="preserve">specify who does the work, only what must be done. </w:t>
      </w:r>
      <w:r w:rsidR="00474882">
        <w:rPr>
          <w:rFonts w:ascii="Arial" w:hAnsi="Arial" w:cs="Arial"/>
          <w:bCs/>
          <w:sz w:val="20"/>
          <w:szCs w:val="20"/>
        </w:rPr>
        <w:t>We</w:t>
      </w:r>
      <w:r w:rsidR="000B1576">
        <w:rPr>
          <w:rFonts w:ascii="Arial" w:hAnsi="Arial" w:cs="Arial"/>
          <w:bCs/>
          <w:sz w:val="20"/>
          <w:szCs w:val="20"/>
        </w:rPr>
        <w:t xml:space="preserve"> have </w:t>
      </w:r>
      <w:r w:rsidR="00474882">
        <w:rPr>
          <w:rFonts w:ascii="Arial" w:hAnsi="Arial" w:cs="Arial"/>
          <w:bCs/>
          <w:sz w:val="20"/>
          <w:szCs w:val="20"/>
        </w:rPr>
        <w:t xml:space="preserve">therefore </w:t>
      </w:r>
      <w:r w:rsidR="000B1576">
        <w:rPr>
          <w:rFonts w:ascii="Arial" w:hAnsi="Arial" w:cs="Arial"/>
          <w:bCs/>
          <w:sz w:val="20"/>
          <w:szCs w:val="20"/>
        </w:rPr>
        <w:t xml:space="preserve">recommended that the inspection be conducted by </w:t>
      </w:r>
      <w:r w:rsidR="00474882">
        <w:rPr>
          <w:rFonts w:ascii="Arial" w:hAnsi="Arial" w:cs="Arial"/>
          <w:bCs/>
          <w:sz w:val="20"/>
          <w:szCs w:val="20"/>
        </w:rPr>
        <w:t>someone independent and</w:t>
      </w:r>
      <w:r w:rsidR="004A790B">
        <w:rPr>
          <w:rFonts w:ascii="Arial" w:hAnsi="Arial" w:cs="Arial"/>
          <w:bCs/>
          <w:sz w:val="20"/>
          <w:szCs w:val="20"/>
        </w:rPr>
        <w:t xml:space="preserve"> have </w:t>
      </w:r>
      <w:r w:rsidR="00474882">
        <w:rPr>
          <w:rFonts w:ascii="Arial" w:hAnsi="Arial" w:cs="Arial"/>
          <w:bCs/>
          <w:sz w:val="20"/>
          <w:szCs w:val="20"/>
        </w:rPr>
        <w:t>clarified who is competent to conduct an inspection.</w:t>
      </w:r>
      <w:r w:rsidR="006243B5">
        <w:rPr>
          <w:rFonts w:ascii="Arial" w:hAnsi="Arial" w:cs="Arial"/>
          <w:bCs/>
          <w:sz w:val="20"/>
          <w:szCs w:val="20"/>
        </w:rPr>
        <w:t xml:space="preserve"> In some countries an annual third party inspection is required by the government when sprinklers are installed to comply with building codes. There is evidence that these inspections lead to more reliable systems.</w:t>
      </w:r>
    </w:p>
    <w:p w14:paraId="4AE1AAA1" w14:textId="39803CC1" w:rsidR="005E5434" w:rsidRDefault="005E5434">
      <w:pPr>
        <w:rPr>
          <w:rFonts w:ascii="Arial" w:hAnsi="Arial" w:cs="Arial"/>
          <w:b/>
          <w:sz w:val="20"/>
          <w:szCs w:val="20"/>
        </w:rPr>
      </w:pPr>
    </w:p>
    <w:p w14:paraId="2634DBD2" w14:textId="6C31BB0C" w:rsidR="001B578A" w:rsidRDefault="001B578A" w:rsidP="001B578A">
      <w:pPr>
        <w:spacing w:after="0" w:line="240" w:lineRule="auto"/>
        <w:contextualSpacing/>
        <w:jc w:val="both"/>
        <w:rPr>
          <w:rFonts w:ascii="Arial" w:hAnsi="Arial" w:cs="Arial"/>
          <w:b/>
          <w:sz w:val="20"/>
          <w:szCs w:val="20"/>
        </w:rPr>
      </w:pPr>
      <w:r>
        <w:rPr>
          <w:rFonts w:ascii="Arial" w:hAnsi="Arial" w:cs="Arial"/>
          <w:b/>
          <w:sz w:val="20"/>
          <w:szCs w:val="20"/>
        </w:rPr>
        <w:t>Corrosion Mitigation</w:t>
      </w:r>
    </w:p>
    <w:p w14:paraId="54E1D909" w14:textId="77777777" w:rsidR="001B578A" w:rsidRDefault="001B578A" w:rsidP="001B578A">
      <w:pPr>
        <w:spacing w:after="0" w:line="240" w:lineRule="auto"/>
        <w:contextualSpacing/>
        <w:jc w:val="both"/>
        <w:rPr>
          <w:rFonts w:ascii="Arial" w:hAnsi="Arial" w:cs="Arial"/>
          <w:bCs/>
          <w:sz w:val="20"/>
          <w:szCs w:val="20"/>
        </w:rPr>
      </w:pPr>
    </w:p>
    <w:p w14:paraId="77500EA0" w14:textId="14D6D56A" w:rsidR="001B578A" w:rsidRDefault="002B28B7" w:rsidP="001B578A">
      <w:pPr>
        <w:spacing w:after="0" w:line="240" w:lineRule="auto"/>
        <w:contextualSpacing/>
        <w:jc w:val="both"/>
        <w:rPr>
          <w:rFonts w:ascii="Arial" w:hAnsi="Arial" w:cs="Arial"/>
          <w:bCs/>
          <w:sz w:val="20"/>
          <w:szCs w:val="20"/>
        </w:rPr>
      </w:pPr>
      <w:r>
        <w:rPr>
          <w:rFonts w:ascii="Arial" w:hAnsi="Arial" w:cs="Arial"/>
          <w:bCs/>
          <w:sz w:val="20"/>
          <w:szCs w:val="20"/>
        </w:rPr>
        <w:t>Corrosion</w:t>
      </w:r>
      <w:r w:rsidR="00154523">
        <w:rPr>
          <w:rFonts w:ascii="Arial" w:hAnsi="Arial" w:cs="Arial"/>
          <w:bCs/>
          <w:sz w:val="20"/>
          <w:szCs w:val="20"/>
        </w:rPr>
        <w:t xml:space="preserve"> can</w:t>
      </w:r>
      <w:r>
        <w:rPr>
          <w:rFonts w:ascii="Arial" w:hAnsi="Arial" w:cs="Arial"/>
          <w:bCs/>
          <w:sz w:val="20"/>
          <w:szCs w:val="20"/>
        </w:rPr>
        <w:t xml:space="preserve"> </w:t>
      </w:r>
      <w:r w:rsidR="00154523">
        <w:rPr>
          <w:rFonts w:ascii="Arial" w:hAnsi="Arial" w:cs="Arial"/>
          <w:bCs/>
          <w:sz w:val="20"/>
          <w:szCs w:val="20"/>
        </w:rPr>
        <w:t xml:space="preserve">threaten the performance of sprinkler systems. Countries like Germany, where all sprinkler systems are </w:t>
      </w:r>
      <w:r w:rsidR="00282F76">
        <w:rPr>
          <w:rFonts w:ascii="Arial" w:hAnsi="Arial" w:cs="Arial"/>
          <w:bCs/>
          <w:sz w:val="20"/>
          <w:szCs w:val="20"/>
        </w:rPr>
        <w:t>thoroughly inspected, including internally, have found that dry systems are particularly prone to corrosion</w:t>
      </w:r>
      <w:r w:rsidR="00DE6D89">
        <w:rPr>
          <w:rFonts w:ascii="Arial" w:hAnsi="Arial" w:cs="Arial"/>
          <w:bCs/>
          <w:sz w:val="20"/>
          <w:szCs w:val="20"/>
        </w:rPr>
        <w:t xml:space="preserve">. This risk can be reduced by ensuring </w:t>
      </w:r>
      <w:r w:rsidR="00F55C63">
        <w:rPr>
          <w:rFonts w:ascii="Arial" w:hAnsi="Arial" w:cs="Arial"/>
          <w:bCs/>
          <w:sz w:val="20"/>
          <w:szCs w:val="20"/>
        </w:rPr>
        <w:t xml:space="preserve">there is </w:t>
      </w:r>
      <w:r w:rsidR="00DE6D89">
        <w:rPr>
          <w:rFonts w:ascii="Arial" w:hAnsi="Arial" w:cs="Arial"/>
          <w:bCs/>
          <w:sz w:val="20"/>
          <w:szCs w:val="20"/>
        </w:rPr>
        <w:t xml:space="preserve">a slope to drain the system after the hydraulic test, as well as by using </w:t>
      </w:r>
      <w:r w:rsidR="00760425">
        <w:rPr>
          <w:rFonts w:ascii="Arial" w:hAnsi="Arial" w:cs="Arial"/>
          <w:bCs/>
          <w:sz w:val="20"/>
          <w:szCs w:val="20"/>
        </w:rPr>
        <w:t xml:space="preserve">threaded joints to prevent water accumulating in grooved connections. </w:t>
      </w:r>
      <w:proofErr w:type="gramStart"/>
      <w:r w:rsidR="00760425">
        <w:rPr>
          <w:rFonts w:ascii="Arial" w:hAnsi="Arial" w:cs="Arial"/>
          <w:bCs/>
          <w:sz w:val="20"/>
          <w:szCs w:val="20"/>
        </w:rPr>
        <w:t>Nevertheless</w:t>
      </w:r>
      <w:proofErr w:type="gramEnd"/>
      <w:r w:rsidR="00760425">
        <w:rPr>
          <w:rFonts w:ascii="Arial" w:hAnsi="Arial" w:cs="Arial"/>
          <w:bCs/>
          <w:sz w:val="20"/>
          <w:szCs w:val="20"/>
        </w:rPr>
        <w:t xml:space="preserve"> there is always water vapour in the pipe network and in combination with compressed air</w:t>
      </w:r>
      <w:r w:rsidR="00986C41">
        <w:rPr>
          <w:rFonts w:ascii="Arial" w:hAnsi="Arial" w:cs="Arial"/>
          <w:bCs/>
          <w:sz w:val="20"/>
          <w:szCs w:val="20"/>
        </w:rPr>
        <w:t xml:space="preserve"> corrosion can be rapid. While galvanising has often been applied to prevent corrosion, field inspections have revealed that it does not help. Even worse, when wet pipe systems are </w:t>
      </w:r>
      <w:proofErr w:type="gramStart"/>
      <w:r w:rsidR="00986C41">
        <w:rPr>
          <w:rFonts w:ascii="Arial" w:hAnsi="Arial" w:cs="Arial"/>
          <w:bCs/>
          <w:sz w:val="20"/>
          <w:szCs w:val="20"/>
        </w:rPr>
        <w:t>galvanised</w:t>
      </w:r>
      <w:proofErr w:type="gramEnd"/>
      <w:r w:rsidR="00986C41">
        <w:rPr>
          <w:rFonts w:ascii="Arial" w:hAnsi="Arial" w:cs="Arial"/>
          <w:bCs/>
          <w:sz w:val="20"/>
          <w:szCs w:val="20"/>
        </w:rPr>
        <w:t xml:space="preserve"> the zinc can react with the water to release hydrogen</w:t>
      </w:r>
      <w:r w:rsidR="00A07623">
        <w:rPr>
          <w:rFonts w:ascii="Arial" w:hAnsi="Arial" w:cs="Arial"/>
          <w:bCs/>
          <w:sz w:val="20"/>
          <w:szCs w:val="20"/>
        </w:rPr>
        <w:t>. There have been several</w:t>
      </w:r>
      <w:r w:rsidR="008D6000">
        <w:rPr>
          <w:rFonts w:ascii="Arial" w:hAnsi="Arial" w:cs="Arial"/>
          <w:bCs/>
          <w:sz w:val="20"/>
          <w:szCs w:val="20"/>
        </w:rPr>
        <w:t xml:space="preserve"> explosions</w:t>
      </w:r>
      <w:r w:rsidR="00F56BC5">
        <w:rPr>
          <w:rFonts w:ascii="Arial" w:hAnsi="Arial" w:cs="Arial"/>
          <w:bCs/>
          <w:sz w:val="20"/>
          <w:szCs w:val="20"/>
        </w:rPr>
        <w:t xml:space="preserve">. </w:t>
      </w:r>
      <w:r w:rsidR="00727474">
        <w:rPr>
          <w:rFonts w:ascii="Arial" w:hAnsi="Arial" w:cs="Arial"/>
          <w:bCs/>
          <w:sz w:val="20"/>
          <w:szCs w:val="20"/>
        </w:rPr>
        <w:t>T</w:t>
      </w:r>
      <w:r w:rsidR="00986C41">
        <w:rPr>
          <w:rFonts w:ascii="Arial" w:hAnsi="Arial" w:cs="Arial"/>
          <w:bCs/>
          <w:sz w:val="20"/>
          <w:szCs w:val="20"/>
        </w:rPr>
        <w:t xml:space="preserve">he </w:t>
      </w:r>
      <w:r w:rsidR="00641BD3">
        <w:rPr>
          <w:rFonts w:ascii="Arial" w:hAnsi="Arial" w:cs="Arial"/>
          <w:bCs/>
          <w:sz w:val="20"/>
          <w:szCs w:val="20"/>
        </w:rPr>
        <w:t>draft</w:t>
      </w:r>
      <w:r w:rsidR="00986C41">
        <w:rPr>
          <w:rFonts w:ascii="Arial" w:hAnsi="Arial" w:cs="Arial"/>
          <w:bCs/>
          <w:sz w:val="20"/>
          <w:szCs w:val="20"/>
        </w:rPr>
        <w:t xml:space="preserve"> of EN 12845</w:t>
      </w:r>
      <w:r w:rsidR="00980610">
        <w:rPr>
          <w:rFonts w:ascii="Arial" w:hAnsi="Arial" w:cs="Arial"/>
          <w:bCs/>
          <w:sz w:val="20"/>
          <w:szCs w:val="20"/>
        </w:rPr>
        <w:t>-1</w:t>
      </w:r>
      <w:r w:rsidR="009E69DE">
        <w:rPr>
          <w:rFonts w:ascii="Arial" w:hAnsi="Arial" w:cs="Arial"/>
          <w:bCs/>
          <w:sz w:val="20"/>
          <w:szCs w:val="20"/>
        </w:rPr>
        <w:t xml:space="preserve"> </w:t>
      </w:r>
      <w:r w:rsidR="00727474">
        <w:rPr>
          <w:rFonts w:ascii="Arial" w:hAnsi="Arial" w:cs="Arial"/>
          <w:bCs/>
          <w:sz w:val="20"/>
          <w:szCs w:val="20"/>
        </w:rPr>
        <w:t xml:space="preserve">therefore </w:t>
      </w:r>
      <w:r w:rsidR="009E69DE">
        <w:rPr>
          <w:rFonts w:ascii="Arial" w:hAnsi="Arial" w:cs="Arial"/>
          <w:bCs/>
          <w:sz w:val="20"/>
          <w:szCs w:val="20"/>
        </w:rPr>
        <w:t xml:space="preserve">does not allow galvanised pipe in wet systems and </w:t>
      </w:r>
      <w:r w:rsidR="00666635">
        <w:rPr>
          <w:rFonts w:ascii="Arial" w:hAnsi="Arial" w:cs="Arial"/>
          <w:bCs/>
          <w:sz w:val="20"/>
          <w:szCs w:val="20"/>
        </w:rPr>
        <w:t xml:space="preserve">has removed the incentive of a better </w:t>
      </w:r>
      <w:r w:rsidR="00E60E47">
        <w:rPr>
          <w:rFonts w:ascii="Arial" w:hAnsi="Arial" w:cs="Arial"/>
          <w:bCs/>
          <w:sz w:val="20"/>
          <w:szCs w:val="20"/>
        </w:rPr>
        <w:t>C</w:t>
      </w:r>
      <w:r w:rsidR="00666635">
        <w:rPr>
          <w:rFonts w:ascii="Arial" w:hAnsi="Arial" w:cs="Arial"/>
          <w:bCs/>
          <w:sz w:val="20"/>
          <w:szCs w:val="20"/>
        </w:rPr>
        <w:t xml:space="preserve">-factor </w:t>
      </w:r>
      <w:r w:rsidR="00E60E47">
        <w:rPr>
          <w:rFonts w:ascii="Arial" w:hAnsi="Arial" w:cs="Arial"/>
          <w:bCs/>
          <w:sz w:val="20"/>
          <w:szCs w:val="20"/>
        </w:rPr>
        <w:t xml:space="preserve">in the Hazen-Williams </w:t>
      </w:r>
      <w:r w:rsidR="007A122D">
        <w:rPr>
          <w:rFonts w:ascii="Arial" w:hAnsi="Arial" w:cs="Arial"/>
          <w:bCs/>
          <w:sz w:val="20"/>
          <w:szCs w:val="20"/>
        </w:rPr>
        <w:t>pressure loss</w:t>
      </w:r>
      <w:r w:rsidR="00C7778A">
        <w:rPr>
          <w:rFonts w:ascii="Arial" w:hAnsi="Arial" w:cs="Arial"/>
          <w:bCs/>
          <w:sz w:val="20"/>
          <w:szCs w:val="20"/>
        </w:rPr>
        <w:t xml:space="preserve"> calculation</w:t>
      </w:r>
      <w:r w:rsidR="007A122D">
        <w:rPr>
          <w:rFonts w:ascii="Arial" w:hAnsi="Arial" w:cs="Arial"/>
          <w:bCs/>
          <w:sz w:val="20"/>
          <w:szCs w:val="20"/>
        </w:rPr>
        <w:t xml:space="preserve"> with</w:t>
      </w:r>
      <w:r w:rsidR="00666635">
        <w:rPr>
          <w:rFonts w:ascii="Arial" w:hAnsi="Arial" w:cs="Arial"/>
          <w:bCs/>
          <w:sz w:val="20"/>
          <w:szCs w:val="20"/>
        </w:rPr>
        <w:t xml:space="preserve"> galvanised pipe in dry systems.</w:t>
      </w:r>
    </w:p>
    <w:p w14:paraId="03E7C7FE" w14:textId="6DF009F4" w:rsidR="00666635" w:rsidRDefault="00666635" w:rsidP="001B578A">
      <w:pPr>
        <w:spacing w:after="0" w:line="240" w:lineRule="auto"/>
        <w:contextualSpacing/>
        <w:jc w:val="both"/>
        <w:rPr>
          <w:rFonts w:ascii="Arial" w:hAnsi="Arial" w:cs="Arial"/>
          <w:bCs/>
          <w:sz w:val="20"/>
          <w:szCs w:val="20"/>
        </w:rPr>
      </w:pPr>
    </w:p>
    <w:p w14:paraId="2CBAB5B3" w14:textId="7AF20B90" w:rsidR="00666635" w:rsidRPr="00F32E21" w:rsidRDefault="000F717D" w:rsidP="001B578A">
      <w:pPr>
        <w:spacing w:after="0" w:line="240" w:lineRule="auto"/>
        <w:contextualSpacing/>
        <w:jc w:val="both"/>
        <w:rPr>
          <w:rFonts w:ascii="Arial" w:hAnsi="Arial" w:cs="Arial"/>
          <w:bCs/>
          <w:sz w:val="20"/>
          <w:szCs w:val="20"/>
        </w:rPr>
      </w:pPr>
      <w:r>
        <w:rPr>
          <w:rFonts w:ascii="Arial" w:hAnsi="Arial" w:cs="Arial"/>
          <w:bCs/>
          <w:sz w:val="20"/>
          <w:szCs w:val="20"/>
        </w:rPr>
        <w:t>Testing has shown that 98% nitrogen can greatly reduce corrosion</w:t>
      </w:r>
      <w:r w:rsidR="00980610">
        <w:rPr>
          <w:rFonts w:ascii="Arial" w:hAnsi="Arial" w:cs="Arial"/>
          <w:bCs/>
          <w:sz w:val="20"/>
          <w:szCs w:val="20"/>
        </w:rPr>
        <w:t xml:space="preserve"> in dry systems</w:t>
      </w:r>
      <w:r w:rsidR="00310E71">
        <w:rPr>
          <w:rFonts w:ascii="Arial" w:hAnsi="Arial" w:cs="Arial"/>
          <w:bCs/>
          <w:sz w:val="20"/>
          <w:szCs w:val="20"/>
        </w:rPr>
        <w:t xml:space="preserve"> [</w:t>
      </w:r>
      <w:r w:rsidR="00484653">
        <w:rPr>
          <w:rFonts w:ascii="Arial" w:hAnsi="Arial" w:cs="Arial"/>
          <w:bCs/>
          <w:sz w:val="20"/>
          <w:szCs w:val="20"/>
        </w:rPr>
        <w:t>9</w:t>
      </w:r>
      <w:r w:rsidR="00310E71">
        <w:rPr>
          <w:rFonts w:ascii="Arial" w:hAnsi="Arial" w:cs="Arial"/>
          <w:bCs/>
          <w:sz w:val="20"/>
          <w:szCs w:val="20"/>
        </w:rPr>
        <w:t>]</w:t>
      </w:r>
      <w:r w:rsidR="002708DC">
        <w:rPr>
          <w:rFonts w:ascii="Arial" w:hAnsi="Arial" w:cs="Arial"/>
          <w:bCs/>
          <w:sz w:val="20"/>
          <w:szCs w:val="20"/>
        </w:rPr>
        <w:t>, [</w:t>
      </w:r>
      <w:r w:rsidR="00484653">
        <w:rPr>
          <w:rFonts w:ascii="Arial" w:hAnsi="Arial" w:cs="Arial"/>
          <w:bCs/>
          <w:sz w:val="20"/>
          <w:szCs w:val="20"/>
        </w:rPr>
        <w:t>10</w:t>
      </w:r>
      <w:r w:rsidR="002708DC">
        <w:rPr>
          <w:rFonts w:ascii="Arial" w:hAnsi="Arial" w:cs="Arial"/>
          <w:bCs/>
          <w:sz w:val="20"/>
          <w:szCs w:val="20"/>
        </w:rPr>
        <w:t>]</w:t>
      </w:r>
      <w:r w:rsidR="00980610">
        <w:rPr>
          <w:rFonts w:ascii="Arial" w:hAnsi="Arial" w:cs="Arial"/>
          <w:bCs/>
          <w:sz w:val="20"/>
          <w:szCs w:val="20"/>
        </w:rPr>
        <w:t>. To encourage the use of nitrogen the draft EN 12845-1</w:t>
      </w:r>
      <w:r w:rsidR="00641BD3">
        <w:rPr>
          <w:rFonts w:ascii="Arial" w:hAnsi="Arial" w:cs="Arial"/>
          <w:bCs/>
          <w:sz w:val="20"/>
          <w:szCs w:val="20"/>
        </w:rPr>
        <w:t xml:space="preserve"> allows hydraulic calculat</w:t>
      </w:r>
      <w:r w:rsidR="00E60E47">
        <w:rPr>
          <w:rFonts w:ascii="Arial" w:hAnsi="Arial" w:cs="Arial"/>
          <w:bCs/>
          <w:sz w:val="20"/>
          <w:szCs w:val="20"/>
        </w:rPr>
        <w:t>i</w:t>
      </w:r>
      <w:r w:rsidR="00641BD3">
        <w:rPr>
          <w:rFonts w:ascii="Arial" w:hAnsi="Arial" w:cs="Arial"/>
          <w:bCs/>
          <w:sz w:val="20"/>
          <w:szCs w:val="20"/>
        </w:rPr>
        <w:t xml:space="preserve">ons to use a </w:t>
      </w:r>
      <w:r w:rsidR="007A122D">
        <w:rPr>
          <w:rFonts w:ascii="Arial" w:hAnsi="Arial" w:cs="Arial"/>
          <w:bCs/>
          <w:sz w:val="20"/>
          <w:szCs w:val="20"/>
        </w:rPr>
        <w:t>C</w:t>
      </w:r>
      <w:r w:rsidR="00641BD3">
        <w:rPr>
          <w:rFonts w:ascii="Arial" w:hAnsi="Arial" w:cs="Arial"/>
          <w:bCs/>
          <w:sz w:val="20"/>
          <w:szCs w:val="20"/>
        </w:rPr>
        <w:t xml:space="preserve">-factor of 120, as for </w:t>
      </w:r>
      <w:r w:rsidR="00E60E47">
        <w:rPr>
          <w:rFonts w:ascii="Arial" w:hAnsi="Arial" w:cs="Arial"/>
          <w:bCs/>
          <w:sz w:val="20"/>
          <w:szCs w:val="20"/>
        </w:rPr>
        <w:t>wet pipe systems.</w:t>
      </w:r>
      <w:r w:rsidR="00EE7CC9">
        <w:rPr>
          <w:rFonts w:ascii="Arial" w:hAnsi="Arial" w:cs="Arial"/>
          <w:bCs/>
          <w:sz w:val="20"/>
          <w:szCs w:val="20"/>
        </w:rPr>
        <w:t xml:space="preserve"> A chemically bonded internal polymer also reduce</w:t>
      </w:r>
      <w:r w:rsidR="00CD25FB">
        <w:rPr>
          <w:rFonts w:ascii="Arial" w:hAnsi="Arial" w:cs="Arial"/>
          <w:bCs/>
          <w:sz w:val="20"/>
          <w:szCs w:val="20"/>
        </w:rPr>
        <w:t>s c</w:t>
      </w:r>
      <w:r w:rsidR="00EE7CC9">
        <w:rPr>
          <w:rFonts w:ascii="Arial" w:hAnsi="Arial" w:cs="Arial"/>
          <w:bCs/>
          <w:sz w:val="20"/>
          <w:szCs w:val="20"/>
        </w:rPr>
        <w:t>orrosion to very low rates</w:t>
      </w:r>
      <w:r w:rsidR="00292320">
        <w:rPr>
          <w:rFonts w:ascii="Arial" w:hAnsi="Arial" w:cs="Arial"/>
          <w:bCs/>
          <w:sz w:val="20"/>
          <w:szCs w:val="20"/>
        </w:rPr>
        <w:t>. It</w:t>
      </w:r>
      <w:r w:rsidR="00137231">
        <w:rPr>
          <w:rFonts w:ascii="Arial" w:hAnsi="Arial" w:cs="Arial"/>
          <w:bCs/>
          <w:sz w:val="20"/>
          <w:szCs w:val="20"/>
        </w:rPr>
        <w:t>s surface</w:t>
      </w:r>
      <w:r w:rsidR="00292320">
        <w:rPr>
          <w:rFonts w:ascii="Arial" w:hAnsi="Arial" w:cs="Arial"/>
          <w:bCs/>
          <w:sz w:val="20"/>
          <w:szCs w:val="20"/>
        </w:rPr>
        <w:t xml:space="preserve"> </w:t>
      </w:r>
      <w:r w:rsidR="00137231">
        <w:rPr>
          <w:rFonts w:ascii="Arial" w:hAnsi="Arial" w:cs="Arial"/>
          <w:bCs/>
          <w:sz w:val="20"/>
          <w:szCs w:val="20"/>
        </w:rPr>
        <w:t>i</w:t>
      </w:r>
      <w:r w:rsidR="00292320">
        <w:rPr>
          <w:rFonts w:ascii="Arial" w:hAnsi="Arial" w:cs="Arial"/>
          <w:bCs/>
          <w:sz w:val="20"/>
          <w:szCs w:val="20"/>
        </w:rPr>
        <w:t>s smoother tha</w:t>
      </w:r>
      <w:r w:rsidR="00137231">
        <w:rPr>
          <w:rFonts w:ascii="Arial" w:hAnsi="Arial" w:cs="Arial"/>
          <w:bCs/>
          <w:sz w:val="20"/>
          <w:szCs w:val="20"/>
        </w:rPr>
        <w:t>n</w:t>
      </w:r>
      <w:r w:rsidR="00292320">
        <w:rPr>
          <w:rFonts w:ascii="Arial" w:hAnsi="Arial" w:cs="Arial"/>
          <w:bCs/>
          <w:sz w:val="20"/>
          <w:szCs w:val="20"/>
        </w:rPr>
        <w:t xml:space="preserve"> steel, reducing frictional pressure losses as water move</w:t>
      </w:r>
      <w:r w:rsidR="00F55C63">
        <w:rPr>
          <w:rFonts w:ascii="Arial" w:hAnsi="Arial" w:cs="Arial"/>
          <w:bCs/>
          <w:sz w:val="20"/>
          <w:szCs w:val="20"/>
        </w:rPr>
        <w:t>s</w:t>
      </w:r>
      <w:r w:rsidR="00292320">
        <w:rPr>
          <w:rFonts w:ascii="Arial" w:hAnsi="Arial" w:cs="Arial"/>
          <w:bCs/>
          <w:sz w:val="20"/>
          <w:szCs w:val="20"/>
        </w:rPr>
        <w:t xml:space="preserve"> through the pipe. For these reasons a C-factor of 140 may be used with this</w:t>
      </w:r>
      <w:r w:rsidR="00CD25FB">
        <w:rPr>
          <w:rFonts w:ascii="Arial" w:hAnsi="Arial" w:cs="Arial"/>
          <w:bCs/>
          <w:sz w:val="20"/>
          <w:szCs w:val="20"/>
        </w:rPr>
        <w:t xml:space="preserve"> internal protection</w:t>
      </w:r>
      <w:r w:rsidR="00E03BD6">
        <w:rPr>
          <w:rFonts w:ascii="Arial" w:hAnsi="Arial" w:cs="Arial"/>
          <w:bCs/>
          <w:sz w:val="20"/>
          <w:szCs w:val="20"/>
        </w:rPr>
        <w:t xml:space="preserve"> in</w:t>
      </w:r>
      <w:r w:rsidR="00CD25FB">
        <w:rPr>
          <w:rFonts w:ascii="Arial" w:hAnsi="Arial" w:cs="Arial"/>
          <w:bCs/>
          <w:sz w:val="20"/>
          <w:szCs w:val="20"/>
        </w:rPr>
        <w:t xml:space="preserve"> both wet and dry systems.</w:t>
      </w:r>
    </w:p>
    <w:p w14:paraId="2C79936C" w14:textId="77777777" w:rsidR="001B578A" w:rsidRDefault="001B578A" w:rsidP="00AA6630">
      <w:pPr>
        <w:spacing w:after="0" w:line="240" w:lineRule="auto"/>
        <w:contextualSpacing/>
        <w:jc w:val="both"/>
        <w:rPr>
          <w:rFonts w:ascii="Arial" w:hAnsi="Arial" w:cs="Arial"/>
          <w:b/>
          <w:sz w:val="20"/>
          <w:szCs w:val="20"/>
        </w:rPr>
      </w:pPr>
    </w:p>
    <w:p w14:paraId="1C5DCC8E" w14:textId="77777777" w:rsidR="001B578A" w:rsidRDefault="001B578A" w:rsidP="00AA6630">
      <w:pPr>
        <w:spacing w:after="0" w:line="240" w:lineRule="auto"/>
        <w:contextualSpacing/>
        <w:jc w:val="both"/>
        <w:rPr>
          <w:rFonts w:ascii="Arial" w:hAnsi="Arial" w:cs="Arial"/>
          <w:b/>
          <w:sz w:val="20"/>
          <w:szCs w:val="20"/>
        </w:rPr>
      </w:pPr>
    </w:p>
    <w:p w14:paraId="52B9AE7D" w14:textId="605E2587" w:rsidR="00AA6630" w:rsidRDefault="001B578A" w:rsidP="00AA6630">
      <w:pPr>
        <w:spacing w:after="0" w:line="240" w:lineRule="auto"/>
        <w:contextualSpacing/>
        <w:jc w:val="both"/>
        <w:rPr>
          <w:rFonts w:ascii="Arial" w:hAnsi="Arial" w:cs="Arial"/>
          <w:b/>
          <w:sz w:val="20"/>
          <w:szCs w:val="20"/>
        </w:rPr>
      </w:pPr>
      <w:r>
        <w:rPr>
          <w:rFonts w:ascii="Arial" w:hAnsi="Arial" w:cs="Arial"/>
          <w:b/>
          <w:sz w:val="20"/>
          <w:szCs w:val="20"/>
        </w:rPr>
        <w:t>Design of Foam-Water Sprinkler Systems</w:t>
      </w:r>
    </w:p>
    <w:p w14:paraId="3867C927" w14:textId="77777777" w:rsidR="00AA6630" w:rsidRDefault="00AA6630" w:rsidP="00AA6630">
      <w:pPr>
        <w:spacing w:after="0" w:line="240" w:lineRule="auto"/>
        <w:contextualSpacing/>
        <w:jc w:val="both"/>
        <w:rPr>
          <w:rFonts w:ascii="Arial" w:hAnsi="Arial" w:cs="Arial"/>
          <w:bCs/>
          <w:sz w:val="20"/>
          <w:szCs w:val="20"/>
        </w:rPr>
      </w:pPr>
    </w:p>
    <w:p w14:paraId="009CAB8C" w14:textId="3F1E1E34" w:rsidR="00AA6630" w:rsidRPr="00F32E21" w:rsidRDefault="005D6FD8" w:rsidP="00AA6630">
      <w:pPr>
        <w:spacing w:after="0" w:line="240" w:lineRule="auto"/>
        <w:contextualSpacing/>
        <w:jc w:val="both"/>
        <w:rPr>
          <w:rFonts w:ascii="Arial" w:hAnsi="Arial" w:cs="Arial"/>
          <w:bCs/>
          <w:sz w:val="20"/>
          <w:szCs w:val="20"/>
        </w:rPr>
      </w:pPr>
      <w:r>
        <w:rPr>
          <w:rFonts w:ascii="Arial" w:hAnsi="Arial" w:cs="Arial"/>
          <w:bCs/>
          <w:sz w:val="20"/>
          <w:szCs w:val="20"/>
        </w:rPr>
        <w:t xml:space="preserve">Having included foam injection for sprinkler systems to protect car stackers and flammable liquids, we </w:t>
      </w:r>
      <w:r w:rsidR="000D1610">
        <w:rPr>
          <w:rFonts w:ascii="Arial" w:hAnsi="Arial" w:cs="Arial"/>
          <w:bCs/>
          <w:sz w:val="20"/>
          <w:szCs w:val="20"/>
        </w:rPr>
        <w:t xml:space="preserve">needed to refer to design guidance for the design of foam-water sprinkler systems. </w:t>
      </w:r>
      <w:r w:rsidR="00632041">
        <w:rPr>
          <w:rFonts w:ascii="Arial" w:hAnsi="Arial" w:cs="Arial"/>
          <w:bCs/>
          <w:sz w:val="20"/>
          <w:szCs w:val="20"/>
        </w:rPr>
        <w:t>W</w:t>
      </w:r>
      <w:r w:rsidR="000D1610">
        <w:rPr>
          <w:rFonts w:ascii="Arial" w:hAnsi="Arial" w:cs="Arial"/>
          <w:bCs/>
          <w:sz w:val="20"/>
          <w:szCs w:val="20"/>
        </w:rPr>
        <w:t>e discovered that this is not included in the European foam standards</w:t>
      </w:r>
      <w:r w:rsidR="00BA2C37">
        <w:rPr>
          <w:rFonts w:ascii="Arial" w:hAnsi="Arial" w:cs="Arial"/>
          <w:bCs/>
          <w:sz w:val="20"/>
          <w:szCs w:val="20"/>
        </w:rPr>
        <w:t xml:space="preserve"> [</w:t>
      </w:r>
      <w:r w:rsidR="00DD1B3A">
        <w:rPr>
          <w:rFonts w:ascii="Arial" w:hAnsi="Arial" w:cs="Arial"/>
          <w:bCs/>
          <w:sz w:val="20"/>
          <w:szCs w:val="20"/>
        </w:rPr>
        <w:t>1</w:t>
      </w:r>
      <w:r w:rsidR="00484653">
        <w:rPr>
          <w:rFonts w:ascii="Arial" w:hAnsi="Arial" w:cs="Arial"/>
          <w:bCs/>
          <w:sz w:val="20"/>
          <w:szCs w:val="20"/>
        </w:rPr>
        <w:t>1</w:t>
      </w:r>
      <w:r w:rsidR="00BA2C37">
        <w:rPr>
          <w:rFonts w:ascii="Arial" w:hAnsi="Arial" w:cs="Arial"/>
          <w:bCs/>
          <w:sz w:val="20"/>
          <w:szCs w:val="20"/>
        </w:rPr>
        <w:t>]</w:t>
      </w:r>
      <w:r w:rsidR="000D1610">
        <w:rPr>
          <w:rFonts w:ascii="Arial" w:hAnsi="Arial" w:cs="Arial"/>
          <w:bCs/>
          <w:sz w:val="20"/>
          <w:szCs w:val="20"/>
        </w:rPr>
        <w:t>, which instead refer to EN 12845.</w:t>
      </w:r>
      <w:r w:rsidR="00175F3D">
        <w:rPr>
          <w:rFonts w:ascii="Arial" w:hAnsi="Arial" w:cs="Arial"/>
          <w:bCs/>
          <w:sz w:val="20"/>
          <w:szCs w:val="20"/>
        </w:rPr>
        <w:t xml:space="preserve"> We corrected that </w:t>
      </w:r>
      <w:r w:rsidR="00E244B0">
        <w:rPr>
          <w:rFonts w:ascii="Arial" w:hAnsi="Arial" w:cs="Arial"/>
          <w:bCs/>
          <w:sz w:val="20"/>
          <w:szCs w:val="20"/>
        </w:rPr>
        <w:t xml:space="preserve">with </w:t>
      </w:r>
      <w:r w:rsidR="008F5780">
        <w:rPr>
          <w:rFonts w:ascii="Arial" w:hAnsi="Arial" w:cs="Arial"/>
          <w:bCs/>
          <w:sz w:val="20"/>
          <w:szCs w:val="20"/>
        </w:rPr>
        <w:t xml:space="preserve">clause 22.3.1 of </w:t>
      </w:r>
      <w:proofErr w:type="spellStart"/>
      <w:r w:rsidR="00175F3D">
        <w:rPr>
          <w:rFonts w:ascii="Arial" w:hAnsi="Arial" w:cs="Arial"/>
          <w:bCs/>
          <w:sz w:val="20"/>
          <w:szCs w:val="20"/>
        </w:rPr>
        <w:t>prEN</w:t>
      </w:r>
      <w:proofErr w:type="spellEnd"/>
      <w:r w:rsidR="00175F3D">
        <w:rPr>
          <w:rFonts w:ascii="Arial" w:hAnsi="Arial" w:cs="Arial"/>
          <w:bCs/>
          <w:sz w:val="20"/>
          <w:szCs w:val="20"/>
        </w:rPr>
        <w:t xml:space="preserve"> 12845-1</w:t>
      </w:r>
      <w:r w:rsidR="00E244B0">
        <w:rPr>
          <w:rFonts w:ascii="Arial" w:hAnsi="Arial" w:cs="Arial"/>
          <w:bCs/>
          <w:sz w:val="20"/>
          <w:szCs w:val="20"/>
        </w:rPr>
        <w:t>, which</w:t>
      </w:r>
      <w:r w:rsidR="00175F3D">
        <w:rPr>
          <w:rFonts w:ascii="Arial" w:hAnsi="Arial" w:cs="Arial"/>
          <w:bCs/>
          <w:sz w:val="20"/>
          <w:szCs w:val="20"/>
        </w:rPr>
        <w:t xml:space="preserve"> contains guidance for </w:t>
      </w:r>
      <w:r w:rsidR="008F5780">
        <w:rPr>
          <w:rFonts w:ascii="Arial" w:hAnsi="Arial" w:cs="Arial"/>
          <w:bCs/>
          <w:sz w:val="20"/>
          <w:szCs w:val="20"/>
        </w:rPr>
        <w:t xml:space="preserve">the design of </w:t>
      </w:r>
      <w:r w:rsidR="00CF5D49">
        <w:rPr>
          <w:rFonts w:ascii="Arial" w:hAnsi="Arial" w:cs="Arial"/>
          <w:bCs/>
          <w:sz w:val="20"/>
          <w:szCs w:val="20"/>
        </w:rPr>
        <w:t>foam-water sprinkler systems</w:t>
      </w:r>
      <w:r w:rsidR="008F5780">
        <w:rPr>
          <w:rFonts w:ascii="Arial" w:hAnsi="Arial" w:cs="Arial"/>
          <w:bCs/>
          <w:sz w:val="20"/>
          <w:szCs w:val="20"/>
        </w:rPr>
        <w:t>.</w:t>
      </w:r>
      <w:r w:rsidR="00E244B0">
        <w:rPr>
          <w:rFonts w:ascii="Arial" w:hAnsi="Arial" w:cs="Arial"/>
          <w:bCs/>
          <w:sz w:val="20"/>
          <w:szCs w:val="20"/>
        </w:rPr>
        <w:t xml:space="preserve"> Among the enquiry comments were some about the phase-out of AFFF concentrates due to health concerns about fluorinated surfactants. This issue is rapidly evolving and a phase-out of AFFF concentrates now looks likely. Although at the time of writing it is unclear what timetable will be agreed, some European countries will probably move faster and soon ban AFFFs. We have therefore revised all references to foam design to be based on </w:t>
      </w:r>
      <w:r w:rsidR="00632041">
        <w:rPr>
          <w:rFonts w:ascii="Arial" w:hAnsi="Arial" w:cs="Arial"/>
          <w:bCs/>
          <w:sz w:val="20"/>
          <w:szCs w:val="20"/>
        </w:rPr>
        <w:t xml:space="preserve">non-fluorinated foam. Testing has shown that while non-fluorinated foam can perform on flammable liquids, it is a less forgiving technology and requires combinations of foam concentrate and discharge device to be tested and approved for different flammable liquids. </w:t>
      </w:r>
      <w:proofErr w:type="gramStart"/>
      <w:r w:rsidR="00632041">
        <w:rPr>
          <w:rFonts w:ascii="Arial" w:hAnsi="Arial" w:cs="Arial"/>
          <w:bCs/>
          <w:sz w:val="20"/>
          <w:szCs w:val="20"/>
        </w:rPr>
        <w:t>As yet</w:t>
      </w:r>
      <w:proofErr w:type="gramEnd"/>
      <w:r w:rsidR="00632041">
        <w:rPr>
          <w:rFonts w:ascii="Arial" w:hAnsi="Arial" w:cs="Arial"/>
          <w:bCs/>
          <w:sz w:val="20"/>
          <w:szCs w:val="20"/>
        </w:rPr>
        <w:t xml:space="preserve"> there are no European test standards so we refer to UL 162 and FM 5130.</w:t>
      </w:r>
    </w:p>
    <w:p w14:paraId="01A66729" w14:textId="79CAE7C2" w:rsidR="00F32E21" w:rsidRDefault="00F32E21" w:rsidP="002611E3">
      <w:pPr>
        <w:spacing w:after="0" w:line="240" w:lineRule="auto"/>
        <w:contextualSpacing/>
        <w:jc w:val="both"/>
        <w:rPr>
          <w:rFonts w:ascii="Arial" w:hAnsi="Arial" w:cs="Arial"/>
          <w:bCs/>
          <w:sz w:val="20"/>
          <w:szCs w:val="20"/>
        </w:rPr>
      </w:pPr>
    </w:p>
    <w:p w14:paraId="3413A3B6" w14:textId="0DB78F98" w:rsidR="00830020" w:rsidRPr="006D7478" w:rsidRDefault="00AB53E3" w:rsidP="002611E3">
      <w:pPr>
        <w:spacing w:after="0" w:line="240" w:lineRule="auto"/>
        <w:contextualSpacing/>
        <w:rPr>
          <w:rFonts w:ascii="Arial" w:hAnsi="Arial" w:cs="Arial"/>
          <w:b/>
          <w:bCs/>
          <w:sz w:val="20"/>
          <w:szCs w:val="20"/>
        </w:rPr>
      </w:pPr>
      <w:r w:rsidRPr="006D7478">
        <w:rPr>
          <w:rFonts w:ascii="Arial" w:hAnsi="Arial" w:cs="Arial"/>
          <w:b/>
          <w:bCs/>
          <w:sz w:val="20"/>
          <w:szCs w:val="20"/>
        </w:rPr>
        <w:lastRenderedPageBreak/>
        <w:t>C</w:t>
      </w:r>
      <w:r w:rsidR="006B6A15" w:rsidRPr="006D7478">
        <w:rPr>
          <w:rFonts w:ascii="Arial" w:hAnsi="Arial" w:cs="Arial"/>
          <w:b/>
          <w:bCs/>
          <w:sz w:val="20"/>
          <w:szCs w:val="20"/>
        </w:rPr>
        <w:t>ONCLUSION</w:t>
      </w:r>
    </w:p>
    <w:p w14:paraId="560C6095" w14:textId="33E20DF8" w:rsidR="00C9086F" w:rsidRPr="006D7478" w:rsidRDefault="00C9086F" w:rsidP="002611E3">
      <w:pPr>
        <w:spacing w:after="0" w:line="240" w:lineRule="auto"/>
        <w:contextualSpacing/>
        <w:rPr>
          <w:rFonts w:ascii="Arial" w:hAnsi="Arial" w:cs="Arial"/>
          <w:b/>
          <w:bCs/>
          <w:sz w:val="20"/>
          <w:szCs w:val="20"/>
        </w:rPr>
      </w:pPr>
    </w:p>
    <w:p w14:paraId="381E74D8" w14:textId="110D93A1" w:rsidR="00BF4B0A" w:rsidRDefault="00F877E6" w:rsidP="00AB067C">
      <w:pPr>
        <w:spacing w:after="0" w:line="240" w:lineRule="auto"/>
        <w:contextualSpacing/>
        <w:jc w:val="both"/>
        <w:rPr>
          <w:rFonts w:ascii="Arial" w:hAnsi="Arial" w:cs="Arial"/>
          <w:sz w:val="20"/>
          <w:szCs w:val="20"/>
        </w:rPr>
      </w:pPr>
      <w:r>
        <w:rPr>
          <w:rFonts w:ascii="Arial" w:hAnsi="Arial" w:cs="Arial"/>
          <w:sz w:val="20"/>
          <w:szCs w:val="20"/>
        </w:rPr>
        <w:t xml:space="preserve">The new draft </w:t>
      </w:r>
      <w:r w:rsidR="006E7EE7">
        <w:rPr>
          <w:rFonts w:ascii="Arial" w:hAnsi="Arial" w:cs="Arial"/>
          <w:sz w:val="20"/>
          <w:szCs w:val="20"/>
        </w:rPr>
        <w:t xml:space="preserve">of EN 12845 </w:t>
      </w:r>
      <w:r>
        <w:rPr>
          <w:rFonts w:ascii="Arial" w:hAnsi="Arial" w:cs="Arial"/>
          <w:sz w:val="20"/>
          <w:szCs w:val="20"/>
        </w:rPr>
        <w:t>has introduced many changes to bring the standard up to date with current technology.</w:t>
      </w:r>
      <w:r w:rsidR="002215C6">
        <w:rPr>
          <w:rFonts w:ascii="Arial" w:hAnsi="Arial" w:cs="Arial"/>
          <w:sz w:val="20"/>
          <w:szCs w:val="20"/>
        </w:rPr>
        <w:t xml:space="preserve"> Systems designed to this new edition will be able to </w:t>
      </w:r>
      <w:r w:rsidR="0095556C">
        <w:rPr>
          <w:rFonts w:ascii="Arial" w:hAnsi="Arial" w:cs="Arial"/>
          <w:sz w:val="20"/>
          <w:szCs w:val="20"/>
        </w:rPr>
        <w:t>protect</w:t>
      </w:r>
      <w:r w:rsidR="002215C6">
        <w:rPr>
          <w:rFonts w:ascii="Arial" w:hAnsi="Arial" w:cs="Arial"/>
          <w:sz w:val="20"/>
          <w:szCs w:val="20"/>
        </w:rPr>
        <w:t xml:space="preserve"> a wider range of </w:t>
      </w:r>
      <w:r w:rsidR="009C08B1">
        <w:rPr>
          <w:rFonts w:ascii="Arial" w:hAnsi="Arial" w:cs="Arial"/>
          <w:sz w:val="20"/>
          <w:szCs w:val="20"/>
        </w:rPr>
        <w:t>fire challenge</w:t>
      </w:r>
      <w:r w:rsidR="003A23F6">
        <w:rPr>
          <w:rFonts w:ascii="Arial" w:hAnsi="Arial" w:cs="Arial"/>
          <w:sz w:val="20"/>
          <w:szCs w:val="20"/>
        </w:rPr>
        <w:t xml:space="preserve">s and will often be able to protect </w:t>
      </w:r>
      <w:r w:rsidR="0095556C">
        <w:rPr>
          <w:rFonts w:ascii="Arial" w:hAnsi="Arial" w:cs="Arial"/>
          <w:sz w:val="20"/>
          <w:szCs w:val="20"/>
        </w:rPr>
        <w:t>buildings</w:t>
      </w:r>
      <w:r w:rsidR="003A23F6">
        <w:rPr>
          <w:rFonts w:ascii="Arial" w:hAnsi="Arial" w:cs="Arial"/>
          <w:sz w:val="20"/>
          <w:szCs w:val="20"/>
        </w:rPr>
        <w:t xml:space="preserve"> more e</w:t>
      </w:r>
      <w:r w:rsidR="009C08B1">
        <w:rPr>
          <w:rFonts w:ascii="Arial" w:hAnsi="Arial" w:cs="Arial"/>
          <w:sz w:val="20"/>
          <w:szCs w:val="20"/>
        </w:rPr>
        <w:t>conomical</w:t>
      </w:r>
      <w:r w:rsidR="003A23F6">
        <w:rPr>
          <w:rFonts w:ascii="Arial" w:hAnsi="Arial" w:cs="Arial"/>
          <w:sz w:val="20"/>
          <w:szCs w:val="20"/>
        </w:rPr>
        <w:t>ly</w:t>
      </w:r>
      <w:r w:rsidR="009C08B1">
        <w:rPr>
          <w:rFonts w:ascii="Arial" w:hAnsi="Arial" w:cs="Arial"/>
          <w:sz w:val="20"/>
          <w:szCs w:val="20"/>
        </w:rPr>
        <w:t>.</w:t>
      </w:r>
      <w:r w:rsidR="00833E44">
        <w:rPr>
          <w:rFonts w:ascii="Arial" w:hAnsi="Arial" w:cs="Arial"/>
          <w:sz w:val="20"/>
          <w:szCs w:val="20"/>
        </w:rPr>
        <w:t xml:space="preserve"> </w:t>
      </w:r>
      <w:r w:rsidR="00DD6A39">
        <w:rPr>
          <w:rFonts w:ascii="Arial" w:hAnsi="Arial" w:cs="Arial"/>
          <w:sz w:val="20"/>
          <w:szCs w:val="20"/>
        </w:rPr>
        <w:t xml:space="preserve">Hazard classification </w:t>
      </w:r>
      <w:r w:rsidR="003E62FD">
        <w:rPr>
          <w:rFonts w:ascii="Arial" w:hAnsi="Arial" w:cs="Arial"/>
          <w:sz w:val="20"/>
          <w:szCs w:val="20"/>
        </w:rPr>
        <w:t xml:space="preserve">will be more accurate, so that </w:t>
      </w:r>
      <w:r w:rsidR="001A3184">
        <w:rPr>
          <w:rFonts w:ascii="Arial" w:hAnsi="Arial" w:cs="Arial"/>
          <w:sz w:val="20"/>
          <w:szCs w:val="20"/>
        </w:rPr>
        <w:t xml:space="preserve">buildings and occupancies get the protection they need. </w:t>
      </w:r>
      <w:r w:rsidR="00833E44">
        <w:rPr>
          <w:rFonts w:ascii="Arial" w:hAnsi="Arial" w:cs="Arial"/>
          <w:sz w:val="20"/>
          <w:szCs w:val="20"/>
        </w:rPr>
        <w:t>A focus on long term system reliability in</w:t>
      </w:r>
      <w:r w:rsidR="00246BE8">
        <w:rPr>
          <w:rFonts w:ascii="Arial" w:hAnsi="Arial" w:cs="Arial"/>
          <w:sz w:val="20"/>
          <w:szCs w:val="20"/>
        </w:rPr>
        <w:t xml:space="preserve">centivises the use of </w:t>
      </w:r>
      <w:r w:rsidR="00651259">
        <w:rPr>
          <w:rFonts w:ascii="Arial" w:hAnsi="Arial" w:cs="Arial"/>
          <w:sz w:val="20"/>
          <w:szCs w:val="20"/>
        </w:rPr>
        <w:t>technology</w:t>
      </w:r>
      <w:r w:rsidR="00833E44">
        <w:rPr>
          <w:rFonts w:ascii="Arial" w:hAnsi="Arial" w:cs="Arial"/>
          <w:sz w:val="20"/>
          <w:szCs w:val="20"/>
        </w:rPr>
        <w:t xml:space="preserve"> t</w:t>
      </w:r>
      <w:r w:rsidR="004531E0">
        <w:rPr>
          <w:rFonts w:ascii="Arial" w:hAnsi="Arial" w:cs="Arial"/>
          <w:sz w:val="20"/>
          <w:szCs w:val="20"/>
        </w:rPr>
        <w:t>o</w:t>
      </w:r>
      <w:r w:rsidR="00833E44">
        <w:rPr>
          <w:rFonts w:ascii="Arial" w:hAnsi="Arial" w:cs="Arial"/>
          <w:sz w:val="20"/>
          <w:szCs w:val="20"/>
        </w:rPr>
        <w:t xml:space="preserve"> make systems inherently less prone to </w:t>
      </w:r>
      <w:r w:rsidR="000E1349">
        <w:rPr>
          <w:rFonts w:ascii="Arial" w:hAnsi="Arial" w:cs="Arial"/>
          <w:sz w:val="20"/>
          <w:szCs w:val="20"/>
        </w:rPr>
        <w:t>corrosion, while detailed maintenance</w:t>
      </w:r>
      <w:r w:rsidR="00ED3D78">
        <w:rPr>
          <w:rFonts w:ascii="Arial" w:hAnsi="Arial" w:cs="Arial"/>
          <w:sz w:val="20"/>
          <w:szCs w:val="20"/>
        </w:rPr>
        <w:t xml:space="preserve"> and testing</w:t>
      </w:r>
      <w:r w:rsidR="000E1349">
        <w:rPr>
          <w:rFonts w:ascii="Arial" w:hAnsi="Arial" w:cs="Arial"/>
          <w:sz w:val="20"/>
          <w:szCs w:val="20"/>
        </w:rPr>
        <w:t xml:space="preserve"> requirements will </w:t>
      </w:r>
      <w:r w:rsidR="00C8016A">
        <w:rPr>
          <w:rFonts w:ascii="Arial" w:hAnsi="Arial" w:cs="Arial"/>
          <w:sz w:val="20"/>
          <w:szCs w:val="20"/>
        </w:rPr>
        <w:t xml:space="preserve">help to </w:t>
      </w:r>
      <w:r w:rsidR="000E1349">
        <w:rPr>
          <w:rFonts w:ascii="Arial" w:hAnsi="Arial" w:cs="Arial"/>
          <w:sz w:val="20"/>
          <w:szCs w:val="20"/>
        </w:rPr>
        <w:t>ensure systems work throughout their lifetime.</w:t>
      </w:r>
      <w:r w:rsidR="005E6BDD">
        <w:rPr>
          <w:rFonts w:ascii="Arial" w:hAnsi="Arial" w:cs="Arial"/>
          <w:sz w:val="20"/>
          <w:szCs w:val="20"/>
        </w:rPr>
        <w:t xml:space="preserve"> Separation of EN 12845 into three parts</w:t>
      </w:r>
      <w:r w:rsidR="00275D12">
        <w:rPr>
          <w:rFonts w:ascii="Arial" w:hAnsi="Arial" w:cs="Arial"/>
          <w:sz w:val="20"/>
          <w:szCs w:val="20"/>
        </w:rPr>
        <w:t xml:space="preserve"> </w:t>
      </w:r>
      <w:r w:rsidR="003F495F">
        <w:rPr>
          <w:rFonts w:ascii="Arial" w:hAnsi="Arial" w:cs="Arial"/>
          <w:sz w:val="20"/>
          <w:szCs w:val="20"/>
        </w:rPr>
        <w:t>with</w:t>
      </w:r>
      <w:r w:rsidR="00275D12">
        <w:rPr>
          <w:rFonts w:ascii="Arial" w:hAnsi="Arial" w:cs="Arial"/>
          <w:sz w:val="20"/>
          <w:szCs w:val="20"/>
        </w:rPr>
        <w:t xml:space="preserve"> a separate standard for pump sets </w:t>
      </w:r>
      <w:r w:rsidR="005E6BDD">
        <w:rPr>
          <w:rFonts w:ascii="Arial" w:hAnsi="Arial" w:cs="Arial"/>
          <w:sz w:val="20"/>
          <w:szCs w:val="20"/>
        </w:rPr>
        <w:t xml:space="preserve">will enable more focussed, timely reviews </w:t>
      </w:r>
      <w:r w:rsidR="003F495F">
        <w:rPr>
          <w:rFonts w:ascii="Arial" w:hAnsi="Arial" w:cs="Arial"/>
          <w:sz w:val="20"/>
          <w:szCs w:val="20"/>
        </w:rPr>
        <w:t xml:space="preserve">as technology and knowledge </w:t>
      </w:r>
      <w:r w:rsidR="00033339">
        <w:rPr>
          <w:rFonts w:ascii="Arial" w:hAnsi="Arial" w:cs="Arial"/>
          <w:sz w:val="20"/>
          <w:szCs w:val="20"/>
        </w:rPr>
        <w:t>evolve.</w:t>
      </w:r>
      <w:r w:rsidR="006E7EE7" w:rsidRPr="006E7EE7">
        <w:rPr>
          <w:rFonts w:ascii="Arial" w:hAnsi="Arial" w:cs="Arial"/>
          <w:sz w:val="20"/>
          <w:szCs w:val="20"/>
        </w:rPr>
        <w:t xml:space="preserve"> </w:t>
      </w:r>
      <w:proofErr w:type="spellStart"/>
      <w:r w:rsidR="006E7EE7">
        <w:rPr>
          <w:rFonts w:ascii="Arial" w:hAnsi="Arial" w:cs="Arial"/>
          <w:sz w:val="20"/>
          <w:szCs w:val="20"/>
        </w:rPr>
        <w:t>prEN</w:t>
      </w:r>
      <w:proofErr w:type="spellEnd"/>
      <w:r w:rsidR="006E7EE7">
        <w:rPr>
          <w:rFonts w:ascii="Arial" w:hAnsi="Arial" w:cs="Arial"/>
          <w:sz w:val="20"/>
          <w:szCs w:val="20"/>
        </w:rPr>
        <w:t xml:space="preserve"> 12845-1 (‘pr’ stands for ‘</w:t>
      </w:r>
      <w:proofErr w:type="spellStart"/>
      <w:r w:rsidR="006E7EE7">
        <w:rPr>
          <w:rFonts w:ascii="Arial" w:hAnsi="Arial" w:cs="Arial"/>
          <w:sz w:val="20"/>
          <w:szCs w:val="20"/>
        </w:rPr>
        <w:t>projet</w:t>
      </w:r>
      <w:proofErr w:type="spellEnd"/>
      <w:r w:rsidR="006E7EE7">
        <w:rPr>
          <w:rFonts w:ascii="Arial" w:hAnsi="Arial" w:cs="Arial"/>
          <w:sz w:val="20"/>
          <w:szCs w:val="20"/>
        </w:rPr>
        <w:t xml:space="preserve">’, the French for draft) </w:t>
      </w:r>
      <w:r w:rsidR="00632041">
        <w:rPr>
          <w:rFonts w:ascii="Arial" w:hAnsi="Arial" w:cs="Arial"/>
          <w:sz w:val="20"/>
          <w:szCs w:val="20"/>
        </w:rPr>
        <w:t>introduced many important changes, resulting in a very large number of comments at the CEN</w:t>
      </w:r>
      <w:r w:rsidR="006E7EE7">
        <w:rPr>
          <w:rFonts w:ascii="Arial" w:hAnsi="Arial" w:cs="Arial"/>
          <w:sz w:val="20"/>
          <w:szCs w:val="20"/>
        </w:rPr>
        <w:t xml:space="preserve"> enquiry</w:t>
      </w:r>
      <w:r w:rsidR="00632041">
        <w:rPr>
          <w:rFonts w:ascii="Arial" w:hAnsi="Arial" w:cs="Arial"/>
          <w:sz w:val="20"/>
          <w:szCs w:val="20"/>
        </w:rPr>
        <w:t xml:space="preserve"> stage. It was impossible to address them within the CEN timetable so the work item has expired. Over half of the comments have been addressed. Next year a new work item will be requested and a second draft prepared for enquiry</w:t>
      </w:r>
      <w:r w:rsidR="006E7EE7">
        <w:rPr>
          <w:rFonts w:ascii="Arial" w:hAnsi="Arial" w:cs="Arial"/>
          <w:sz w:val="20"/>
          <w:szCs w:val="20"/>
        </w:rPr>
        <w:t>. Th</w:t>
      </w:r>
      <w:r w:rsidR="00632041">
        <w:rPr>
          <w:rFonts w:ascii="Arial" w:hAnsi="Arial" w:cs="Arial"/>
          <w:sz w:val="20"/>
          <w:szCs w:val="20"/>
        </w:rPr>
        <w:t>at will be</w:t>
      </w:r>
      <w:r w:rsidR="006E7EE7">
        <w:rPr>
          <w:rFonts w:ascii="Arial" w:hAnsi="Arial" w:cs="Arial"/>
          <w:sz w:val="20"/>
          <w:szCs w:val="20"/>
        </w:rPr>
        <w:t xml:space="preserve"> an opportunity for all the national standards bodies who make up the CEN membership to </w:t>
      </w:r>
      <w:r w:rsidR="000C23EC">
        <w:rPr>
          <w:rFonts w:ascii="Arial" w:hAnsi="Arial" w:cs="Arial"/>
          <w:sz w:val="20"/>
          <w:szCs w:val="20"/>
        </w:rPr>
        <w:t xml:space="preserve">review and </w:t>
      </w:r>
      <w:r w:rsidR="00632041">
        <w:rPr>
          <w:rFonts w:ascii="Arial" w:hAnsi="Arial" w:cs="Arial"/>
          <w:sz w:val="20"/>
          <w:szCs w:val="20"/>
        </w:rPr>
        <w:t xml:space="preserve">submit </w:t>
      </w:r>
      <w:r w:rsidR="000C23EC">
        <w:rPr>
          <w:rFonts w:ascii="Arial" w:hAnsi="Arial" w:cs="Arial"/>
          <w:sz w:val="20"/>
          <w:szCs w:val="20"/>
        </w:rPr>
        <w:t>comment</w:t>
      </w:r>
      <w:r w:rsidR="00632041">
        <w:rPr>
          <w:rFonts w:ascii="Arial" w:hAnsi="Arial" w:cs="Arial"/>
          <w:sz w:val="20"/>
          <w:szCs w:val="20"/>
        </w:rPr>
        <w:t>s</w:t>
      </w:r>
      <w:r w:rsidR="006E7EE7">
        <w:rPr>
          <w:rFonts w:ascii="Arial" w:hAnsi="Arial" w:cs="Arial"/>
          <w:sz w:val="20"/>
          <w:szCs w:val="20"/>
        </w:rPr>
        <w:t>.</w:t>
      </w:r>
    </w:p>
    <w:p w14:paraId="31B38E8D" w14:textId="77777777" w:rsidR="00E81445" w:rsidRDefault="00E81445" w:rsidP="00AB067C">
      <w:pPr>
        <w:spacing w:after="0" w:line="240" w:lineRule="auto"/>
        <w:contextualSpacing/>
        <w:jc w:val="both"/>
        <w:rPr>
          <w:rFonts w:ascii="Arial" w:hAnsi="Arial" w:cs="Arial"/>
          <w:sz w:val="20"/>
          <w:szCs w:val="20"/>
        </w:rPr>
      </w:pPr>
    </w:p>
    <w:p w14:paraId="09BC0183" w14:textId="77777777" w:rsidR="00E81445" w:rsidRDefault="00E81445" w:rsidP="00AB067C">
      <w:pPr>
        <w:spacing w:after="0" w:line="240" w:lineRule="auto"/>
        <w:contextualSpacing/>
        <w:jc w:val="both"/>
        <w:rPr>
          <w:rFonts w:ascii="Arial" w:hAnsi="Arial" w:cs="Arial"/>
          <w:sz w:val="20"/>
          <w:szCs w:val="20"/>
        </w:rPr>
      </w:pPr>
    </w:p>
    <w:p w14:paraId="75BFC593" w14:textId="77777777" w:rsidR="00E81445" w:rsidRDefault="00E81445" w:rsidP="00AB067C">
      <w:pPr>
        <w:spacing w:after="0" w:line="240" w:lineRule="auto"/>
        <w:contextualSpacing/>
        <w:jc w:val="both"/>
        <w:rPr>
          <w:rFonts w:ascii="Arial" w:hAnsi="Arial" w:cs="Arial"/>
          <w:sz w:val="20"/>
          <w:szCs w:val="20"/>
        </w:rPr>
      </w:pPr>
    </w:p>
    <w:p w14:paraId="2A2A03D1" w14:textId="77777777" w:rsidR="00E81445" w:rsidRDefault="00E81445" w:rsidP="00AB067C">
      <w:pPr>
        <w:spacing w:after="0" w:line="240" w:lineRule="auto"/>
        <w:contextualSpacing/>
        <w:jc w:val="both"/>
        <w:rPr>
          <w:rFonts w:ascii="Arial" w:hAnsi="Arial" w:cs="Arial"/>
          <w:sz w:val="20"/>
          <w:szCs w:val="20"/>
        </w:rPr>
      </w:pPr>
    </w:p>
    <w:p w14:paraId="62E560BB" w14:textId="77777777" w:rsidR="00E81445" w:rsidRDefault="00E81445" w:rsidP="00AB067C">
      <w:pPr>
        <w:spacing w:after="0" w:line="240" w:lineRule="auto"/>
        <w:contextualSpacing/>
        <w:jc w:val="both"/>
        <w:rPr>
          <w:rFonts w:ascii="Arial" w:hAnsi="Arial" w:cs="Arial"/>
          <w:sz w:val="20"/>
          <w:szCs w:val="20"/>
        </w:rPr>
      </w:pPr>
    </w:p>
    <w:p w14:paraId="4653232D" w14:textId="11FAD884" w:rsidR="00AB53E3" w:rsidRPr="006D7478" w:rsidRDefault="00AB53E3" w:rsidP="002611E3">
      <w:pPr>
        <w:spacing w:after="0" w:line="240" w:lineRule="auto"/>
        <w:contextualSpacing/>
        <w:rPr>
          <w:rFonts w:ascii="Arial" w:hAnsi="Arial" w:cs="Arial"/>
          <w:b/>
          <w:bCs/>
          <w:sz w:val="20"/>
          <w:szCs w:val="20"/>
        </w:rPr>
      </w:pPr>
      <w:r w:rsidRPr="006D7478">
        <w:rPr>
          <w:rFonts w:ascii="Arial" w:hAnsi="Arial" w:cs="Arial"/>
          <w:b/>
          <w:bCs/>
          <w:sz w:val="20"/>
          <w:szCs w:val="20"/>
        </w:rPr>
        <w:t>R</w:t>
      </w:r>
      <w:r w:rsidR="006B6A15" w:rsidRPr="006D7478">
        <w:rPr>
          <w:rFonts w:ascii="Arial" w:hAnsi="Arial" w:cs="Arial"/>
          <w:b/>
          <w:bCs/>
          <w:sz w:val="20"/>
          <w:szCs w:val="20"/>
        </w:rPr>
        <w:t>EFERENCES</w:t>
      </w:r>
    </w:p>
    <w:p w14:paraId="064F0901" w14:textId="363D8C5E" w:rsidR="00C9086F" w:rsidRDefault="00C9086F" w:rsidP="002611E3">
      <w:pPr>
        <w:spacing w:after="0" w:line="240" w:lineRule="auto"/>
        <w:contextualSpacing/>
        <w:rPr>
          <w:rFonts w:ascii="Arial" w:hAnsi="Arial" w:cs="Arial"/>
          <w:b/>
          <w:bCs/>
          <w:sz w:val="20"/>
          <w:szCs w:val="20"/>
        </w:rPr>
      </w:pPr>
    </w:p>
    <w:p w14:paraId="723ED5E0" w14:textId="025112BB" w:rsidR="00484653" w:rsidRPr="006D7478" w:rsidRDefault="00484653" w:rsidP="002611E3">
      <w:pPr>
        <w:spacing w:after="0" w:line="240" w:lineRule="auto"/>
        <w:contextualSpacing/>
        <w:rPr>
          <w:rFonts w:ascii="Arial" w:hAnsi="Arial" w:cs="Arial"/>
          <w:b/>
          <w:bCs/>
          <w:sz w:val="20"/>
          <w:szCs w:val="20"/>
        </w:rPr>
      </w:pPr>
      <w:r>
        <w:rPr>
          <w:rFonts w:ascii="Arial" w:hAnsi="Arial" w:cs="Arial"/>
          <w:sz w:val="20"/>
          <w:szCs w:val="20"/>
        </w:rPr>
        <w:t xml:space="preserve">[1] </w:t>
      </w:r>
      <w:r w:rsidRPr="0094487F">
        <w:rPr>
          <w:rFonts w:ascii="Arial" w:hAnsi="Arial" w:cs="Arial"/>
          <w:sz w:val="20"/>
          <w:szCs w:val="20"/>
        </w:rPr>
        <w:t>EN 12845:2015+A1:2019</w:t>
      </w:r>
      <w:r w:rsidR="005472F7">
        <w:rPr>
          <w:rFonts w:ascii="Arial" w:hAnsi="Arial" w:cs="Arial"/>
          <w:sz w:val="20"/>
          <w:szCs w:val="20"/>
        </w:rPr>
        <w:t xml:space="preserve"> Fixed firefighting systems</w:t>
      </w:r>
      <w:r w:rsidR="008E41A3">
        <w:rPr>
          <w:rFonts w:ascii="Arial" w:hAnsi="Arial" w:cs="Arial"/>
          <w:sz w:val="20"/>
          <w:szCs w:val="20"/>
        </w:rPr>
        <w:t xml:space="preserve"> – A</w:t>
      </w:r>
      <w:r w:rsidR="005472F7">
        <w:rPr>
          <w:rFonts w:ascii="Arial" w:hAnsi="Arial" w:cs="Arial"/>
          <w:sz w:val="20"/>
          <w:szCs w:val="20"/>
        </w:rPr>
        <w:t>utomatic sprinkler systems</w:t>
      </w:r>
      <w:r w:rsidR="008E41A3">
        <w:rPr>
          <w:rFonts w:ascii="Arial" w:hAnsi="Arial" w:cs="Arial"/>
          <w:sz w:val="20"/>
          <w:szCs w:val="20"/>
        </w:rPr>
        <w:t xml:space="preserve"> – D</w:t>
      </w:r>
      <w:r w:rsidR="001C55DF">
        <w:rPr>
          <w:rFonts w:ascii="Arial" w:hAnsi="Arial" w:cs="Arial"/>
          <w:sz w:val="20"/>
          <w:szCs w:val="20"/>
        </w:rPr>
        <w:t xml:space="preserve">esign, </w:t>
      </w:r>
      <w:proofErr w:type="gramStart"/>
      <w:r w:rsidR="001C55DF">
        <w:rPr>
          <w:rFonts w:ascii="Arial" w:hAnsi="Arial" w:cs="Arial"/>
          <w:sz w:val="20"/>
          <w:szCs w:val="20"/>
        </w:rPr>
        <w:t>installation</w:t>
      </w:r>
      <w:proofErr w:type="gramEnd"/>
      <w:r w:rsidR="001C55DF">
        <w:rPr>
          <w:rFonts w:ascii="Arial" w:hAnsi="Arial" w:cs="Arial"/>
          <w:sz w:val="20"/>
          <w:szCs w:val="20"/>
        </w:rPr>
        <w:t xml:space="preserve"> and maintenance</w:t>
      </w:r>
    </w:p>
    <w:p w14:paraId="213FEE45" w14:textId="690C8330" w:rsidR="00640F29" w:rsidRPr="006D7478" w:rsidRDefault="00640F29" w:rsidP="002611E3">
      <w:pPr>
        <w:spacing w:after="0" w:line="240" w:lineRule="auto"/>
        <w:contextualSpacing/>
        <w:rPr>
          <w:rFonts w:ascii="Arial" w:hAnsi="Arial" w:cs="Arial"/>
          <w:sz w:val="20"/>
          <w:szCs w:val="20"/>
        </w:rPr>
      </w:pPr>
      <w:r w:rsidRPr="006D7478">
        <w:rPr>
          <w:rFonts w:ascii="Arial" w:hAnsi="Arial" w:cs="Arial"/>
          <w:sz w:val="20"/>
          <w:szCs w:val="20"/>
        </w:rPr>
        <w:t>[</w:t>
      </w:r>
      <w:r w:rsidR="00484653">
        <w:rPr>
          <w:rFonts w:ascii="Arial" w:hAnsi="Arial" w:cs="Arial"/>
          <w:sz w:val="20"/>
          <w:szCs w:val="20"/>
        </w:rPr>
        <w:t>2</w:t>
      </w:r>
      <w:r w:rsidRPr="006D7478">
        <w:rPr>
          <w:rFonts w:ascii="Arial" w:hAnsi="Arial" w:cs="Arial"/>
          <w:sz w:val="20"/>
          <w:szCs w:val="20"/>
        </w:rPr>
        <w:t xml:space="preserve">] </w:t>
      </w:r>
      <w:r w:rsidR="00787F1A">
        <w:rPr>
          <w:rFonts w:ascii="Arial" w:hAnsi="Arial" w:cs="Arial"/>
          <w:sz w:val="20"/>
          <w:szCs w:val="20"/>
        </w:rPr>
        <w:t>CEN</w:t>
      </w:r>
      <w:r w:rsidR="00785080">
        <w:rPr>
          <w:rFonts w:ascii="Arial" w:hAnsi="Arial" w:cs="Arial"/>
          <w:sz w:val="20"/>
          <w:szCs w:val="20"/>
        </w:rPr>
        <w:t>/</w:t>
      </w:r>
      <w:r w:rsidR="00787F1A">
        <w:rPr>
          <w:rFonts w:ascii="Arial" w:hAnsi="Arial" w:cs="Arial"/>
          <w:sz w:val="20"/>
          <w:szCs w:val="20"/>
        </w:rPr>
        <w:t>TS</w:t>
      </w:r>
      <w:r w:rsidR="00B52DF2">
        <w:rPr>
          <w:rFonts w:ascii="Arial" w:hAnsi="Arial" w:cs="Arial"/>
          <w:sz w:val="20"/>
          <w:szCs w:val="20"/>
        </w:rPr>
        <w:t xml:space="preserve"> </w:t>
      </w:r>
      <w:r w:rsidR="00785080">
        <w:rPr>
          <w:rFonts w:ascii="Arial" w:hAnsi="Arial" w:cs="Arial"/>
          <w:sz w:val="20"/>
          <w:szCs w:val="20"/>
        </w:rPr>
        <w:t>17551</w:t>
      </w:r>
      <w:r w:rsidR="00393429">
        <w:rPr>
          <w:rFonts w:ascii="Arial" w:hAnsi="Arial" w:cs="Arial"/>
          <w:sz w:val="20"/>
          <w:szCs w:val="20"/>
        </w:rPr>
        <w:t>:2021</w:t>
      </w:r>
      <w:r w:rsidR="00785080">
        <w:rPr>
          <w:rFonts w:ascii="Arial" w:hAnsi="Arial" w:cs="Arial"/>
          <w:sz w:val="20"/>
          <w:szCs w:val="20"/>
        </w:rPr>
        <w:t xml:space="preserve"> </w:t>
      </w:r>
      <w:r w:rsidR="00787F1A" w:rsidRPr="00787F1A">
        <w:rPr>
          <w:rFonts w:ascii="Arial" w:hAnsi="Arial" w:cs="Arial"/>
          <w:sz w:val="20"/>
          <w:szCs w:val="20"/>
        </w:rPr>
        <w:t xml:space="preserve">Fixed firefighting systems. Automatic sprinkler systems. Guidance for earthquake </w:t>
      </w:r>
      <w:r w:rsidR="00B2655A">
        <w:rPr>
          <w:rFonts w:ascii="Arial" w:hAnsi="Arial" w:cs="Arial"/>
          <w:sz w:val="20"/>
          <w:szCs w:val="20"/>
        </w:rPr>
        <w:t>bracing</w:t>
      </w:r>
    </w:p>
    <w:p w14:paraId="08514171" w14:textId="65118FD6" w:rsidR="004A5C69" w:rsidRPr="009E524F" w:rsidRDefault="008174AF" w:rsidP="004A5C69">
      <w:pPr>
        <w:spacing w:after="0" w:line="240" w:lineRule="auto"/>
        <w:contextualSpacing/>
        <w:rPr>
          <w:rFonts w:ascii="Arial" w:hAnsi="Arial" w:cs="Arial"/>
          <w:sz w:val="20"/>
          <w:szCs w:val="20"/>
        </w:rPr>
      </w:pPr>
      <w:r w:rsidRPr="009E524F">
        <w:rPr>
          <w:rFonts w:ascii="Arial" w:hAnsi="Arial" w:cs="Arial"/>
          <w:sz w:val="20"/>
          <w:szCs w:val="20"/>
        </w:rPr>
        <w:t>[</w:t>
      </w:r>
      <w:r w:rsidR="00484653">
        <w:rPr>
          <w:rFonts w:ascii="Arial" w:hAnsi="Arial" w:cs="Arial"/>
          <w:sz w:val="20"/>
          <w:szCs w:val="20"/>
        </w:rPr>
        <w:t>3</w:t>
      </w:r>
      <w:r w:rsidRPr="009E524F">
        <w:rPr>
          <w:rFonts w:ascii="Arial" w:hAnsi="Arial" w:cs="Arial"/>
          <w:sz w:val="20"/>
          <w:szCs w:val="20"/>
        </w:rPr>
        <w:t xml:space="preserve">] </w:t>
      </w:r>
      <w:proofErr w:type="spellStart"/>
      <w:r w:rsidR="00125A0A" w:rsidRPr="009E524F">
        <w:rPr>
          <w:rFonts w:ascii="Arial" w:hAnsi="Arial" w:cs="Arial"/>
          <w:sz w:val="20"/>
          <w:szCs w:val="20"/>
        </w:rPr>
        <w:t>VdS</w:t>
      </w:r>
      <w:proofErr w:type="spellEnd"/>
      <w:r w:rsidR="00287BAB" w:rsidRPr="009E524F">
        <w:rPr>
          <w:rFonts w:ascii="Arial" w:hAnsi="Arial" w:cs="Arial"/>
          <w:sz w:val="20"/>
          <w:szCs w:val="20"/>
        </w:rPr>
        <w:t xml:space="preserve"> </w:t>
      </w:r>
      <w:proofErr w:type="spellStart"/>
      <w:r w:rsidR="00287BAB" w:rsidRPr="009E524F">
        <w:rPr>
          <w:rFonts w:ascii="Arial" w:hAnsi="Arial" w:cs="Arial"/>
          <w:sz w:val="20"/>
          <w:szCs w:val="20"/>
        </w:rPr>
        <w:t>Schadenverhütung</w:t>
      </w:r>
      <w:proofErr w:type="spellEnd"/>
      <w:r w:rsidR="00287BAB" w:rsidRPr="009E524F">
        <w:rPr>
          <w:rFonts w:ascii="Arial" w:hAnsi="Arial" w:cs="Arial"/>
          <w:sz w:val="20"/>
          <w:szCs w:val="20"/>
        </w:rPr>
        <w:t xml:space="preserve"> GmbH</w:t>
      </w:r>
      <w:r w:rsidR="00756AB4" w:rsidRPr="009E524F">
        <w:rPr>
          <w:rFonts w:ascii="Arial" w:hAnsi="Arial" w:cs="Arial"/>
          <w:sz w:val="20"/>
          <w:szCs w:val="20"/>
        </w:rPr>
        <w:t>,</w:t>
      </w:r>
      <w:r w:rsidR="00B9346E" w:rsidRPr="009E524F">
        <w:rPr>
          <w:rFonts w:ascii="Arial" w:hAnsi="Arial" w:cs="Arial"/>
          <w:sz w:val="20"/>
          <w:szCs w:val="20"/>
        </w:rPr>
        <w:t xml:space="preserve"> </w:t>
      </w:r>
      <w:r w:rsidR="00756AB4" w:rsidRPr="009E524F">
        <w:rPr>
          <w:rFonts w:ascii="Arial" w:hAnsi="Arial" w:cs="Arial"/>
          <w:sz w:val="20"/>
          <w:szCs w:val="20"/>
        </w:rPr>
        <w:t>Cologne, Germany</w:t>
      </w:r>
    </w:p>
    <w:p w14:paraId="41E18720" w14:textId="05D91D2F" w:rsidR="00C423CB" w:rsidRPr="00913219" w:rsidRDefault="00C423CB" w:rsidP="004A5C69">
      <w:pPr>
        <w:spacing w:after="0" w:line="240" w:lineRule="auto"/>
        <w:contextualSpacing/>
        <w:rPr>
          <w:rFonts w:ascii="Arial" w:hAnsi="Arial" w:cs="Arial"/>
          <w:sz w:val="20"/>
          <w:szCs w:val="20"/>
        </w:rPr>
      </w:pPr>
      <w:r w:rsidRPr="00913219">
        <w:rPr>
          <w:rFonts w:ascii="Arial" w:hAnsi="Arial" w:cs="Arial"/>
          <w:sz w:val="20"/>
          <w:szCs w:val="20"/>
        </w:rPr>
        <w:t>[</w:t>
      </w:r>
      <w:r w:rsidR="00F435BF">
        <w:rPr>
          <w:rFonts w:ascii="Arial" w:hAnsi="Arial" w:cs="Arial"/>
          <w:sz w:val="20"/>
          <w:szCs w:val="20"/>
        </w:rPr>
        <w:t>4</w:t>
      </w:r>
      <w:r w:rsidRPr="00913219">
        <w:rPr>
          <w:rFonts w:ascii="Arial" w:hAnsi="Arial" w:cs="Arial"/>
          <w:sz w:val="20"/>
          <w:szCs w:val="20"/>
        </w:rPr>
        <w:t>]</w:t>
      </w:r>
      <w:r w:rsidR="00913219" w:rsidRPr="00913219">
        <w:rPr>
          <w:rFonts w:ascii="Arial" w:hAnsi="Arial" w:cs="Arial"/>
          <w:sz w:val="20"/>
          <w:szCs w:val="20"/>
        </w:rPr>
        <w:t xml:space="preserve"> NFPA 13</w:t>
      </w:r>
      <w:r w:rsidR="00876E86">
        <w:rPr>
          <w:rFonts w:ascii="Arial" w:hAnsi="Arial" w:cs="Arial"/>
          <w:sz w:val="20"/>
          <w:szCs w:val="20"/>
        </w:rPr>
        <w:t xml:space="preserve"> Standard for the Installation of Sprinkler Systems</w:t>
      </w:r>
      <w:r w:rsidR="00A00466">
        <w:rPr>
          <w:rFonts w:ascii="Arial" w:hAnsi="Arial" w:cs="Arial"/>
          <w:sz w:val="20"/>
          <w:szCs w:val="20"/>
        </w:rPr>
        <w:t xml:space="preserve">, </w:t>
      </w:r>
      <w:r w:rsidR="00B9346E">
        <w:rPr>
          <w:rFonts w:ascii="Arial" w:hAnsi="Arial" w:cs="Arial"/>
          <w:sz w:val="20"/>
          <w:szCs w:val="20"/>
        </w:rPr>
        <w:t>NFPA, Quincy, MA, USA</w:t>
      </w:r>
      <w:r w:rsidR="002708DC">
        <w:rPr>
          <w:rFonts w:ascii="Arial" w:hAnsi="Arial" w:cs="Arial"/>
          <w:sz w:val="20"/>
          <w:szCs w:val="20"/>
        </w:rPr>
        <w:t>, 2022</w:t>
      </w:r>
    </w:p>
    <w:p w14:paraId="2A6C7980" w14:textId="6548B38C" w:rsidR="00C423CB" w:rsidRPr="00913219" w:rsidRDefault="00B3323F" w:rsidP="004A5C69">
      <w:pPr>
        <w:spacing w:after="0" w:line="240" w:lineRule="auto"/>
        <w:contextualSpacing/>
        <w:rPr>
          <w:rFonts w:ascii="Arial" w:hAnsi="Arial" w:cs="Arial"/>
          <w:sz w:val="20"/>
          <w:szCs w:val="20"/>
        </w:rPr>
      </w:pPr>
      <w:r w:rsidRPr="00913219">
        <w:rPr>
          <w:rFonts w:ascii="Arial" w:hAnsi="Arial" w:cs="Arial"/>
          <w:sz w:val="20"/>
          <w:szCs w:val="20"/>
        </w:rPr>
        <w:t>[</w:t>
      </w:r>
      <w:r w:rsidR="00F435BF">
        <w:rPr>
          <w:rFonts w:ascii="Arial" w:hAnsi="Arial" w:cs="Arial"/>
          <w:sz w:val="20"/>
          <w:szCs w:val="20"/>
        </w:rPr>
        <w:t>5</w:t>
      </w:r>
      <w:r w:rsidRPr="00913219">
        <w:rPr>
          <w:rFonts w:ascii="Arial" w:hAnsi="Arial" w:cs="Arial"/>
          <w:sz w:val="20"/>
          <w:szCs w:val="20"/>
        </w:rPr>
        <w:t>]</w:t>
      </w:r>
      <w:r w:rsidR="00913219" w:rsidRPr="00913219">
        <w:rPr>
          <w:rFonts w:ascii="Arial" w:hAnsi="Arial" w:cs="Arial"/>
          <w:sz w:val="20"/>
          <w:szCs w:val="20"/>
        </w:rPr>
        <w:t xml:space="preserve"> F</w:t>
      </w:r>
      <w:r w:rsidR="00913219">
        <w:rPr>
          <w:rFonts w:ascii="Arial" w:hAnsi="Arial" w:cs="Arial"/>
          <w:sz w:val="20"/>
          <w:szCs w:val="20"/>
        </w:rPr>
        <w:t xml:space="preserve">M </w:t>
      </w:r>
      <w:r w:rsidR="006101AC">
        <w:rPr>
          <w:rFonts w:ascii="Arial" w:hAnsi="Arial" w:cs="Arial"/>
          <w:sz w:val="20"/>
          <w:szCs w:val="20"/>
        </w:rPr>
        <w:t xml:space="preserve">Global Property Loss Prevention </w:t>
      </w:r>
      <w:r w:rsidR="00913219">
        <w:rPr>
          <w:rFonts w:ascii="Arial" w:hAnsi="Arial" w:cs="Arial"/>
          <w:sz w:val="20"/>
          <w:szCs w:val="20"/>
        </w:rPr>
        <w:t>Data Sheets</w:t>
      </w:r>
      <w:r w:rsidR="00B73895">
        <w:rPr>
          <w:rFonts w:ascii="Arial" w:hAnsi="Arial" w:cs="Arial"/>
          <w:sz w:val="20"/>
          <w:szCs w:val="20"/>
        </w:rPr>
        <w:t>, FM Global, Johnston, RI</w:t>
      </w:r>
      <w:r w:rsidR="00DE7BE2">
        <w:rPr>
          <w:rFonts w:ascii="Arial" w:hAnsi="Arial" w:cs="Arial"/>
          <w:sz w:val="20"/>
          <w:szCs w:val="20"/>
        </w:rPr>
        <w:t>, USA</w:t>
      </w:r>
    </w:p>
    <w:p w14:paraId="1F551F3D" w14:textId="3D6F9951" w:rsidR="00B3323F" w:rsidRPr="003B27E6" w:rsidRDefault="00B3323F" w:rsidP="004A5C69">
      <w:pPr>
        <w:spacing w:after="0" w:line="240" w:lineRule="auto"/>
        <w:contextualSpacing/>
        <w:rPr>
          <w:rFonts w:ascii="Arial" w:hAnsi="Arial" w:cs="Arial"/>
          <w:sz w:val="20"/>
          <w:szCs w:val="20"/>
          <w:lang w:val="fr-FR"/>
        </w:rPr>
      </w:pPr>
      <w:r w:rsidRPr="003B27E6">
        <w:rPr>
          <w:rFonts w:ascii="Arial" w:hAnsi="Arial" w:cs="Arial"/>
          <w:sz w:val="20"/>
          <w:szCs w:val="20"/>
          <w:lang w:val="fr-FR"/>
        </w:rPr>
        <w:t>[</w:t>
      </w:r>
      <w:r w:rsidR="00F435BF">
        <w:rPr>
          <w:rFonts w:ascii="Arial" w:hAnsi="Arial" w:cs="Arial"/>
          <w:sz w:val="20"/>
          <w:szCs w:val="20"/>
          <w:lang w:val="fr-FR"/>
        </w:rPr>
        <w:t>6</w:t>
      </w:r>
      <w:r w:rsidRPr="003B27E6">
        <w:rPr>
          <w:rFonts w:ascii="Arial" w:hAnsi="Arial" w:cs="Arial"/>
          <w:sz w:val="20"/>
          <w:szCs w:val="20"/>
          <w:lang w:val="fr-FR"/>
        </w:rPr>
        <w:t>]</w:t>
      </w:r>
      <w:r w:rsidR="002743D4" w:rsidRPr="003B27E6">
        <w:rPr>
          <w:rFonts w:ascii="Arial" w:hAnsi="Arial" w:cs="Arial"/>
          <w:sz w:val="20"/>
          <w:szCs w:val="20"/>
          <w:lang w:val="fr-FR"/>
        </w:rPr>
        <w:t xml:space="preserve"> </w:t>
      </w:r>
      <w:r w:rsidR="003B27E6" w:rsidRPr="003B27E6">
        <w:rPr>
          <w:rFonts w:ascii="Arial" w:hAnsi="Arial" w:cs="Arial"/>
          <w:sz w:val="20"/>
          <w:szCs w:val="20"/>
          <w:lang w:val="fr-FR"/>
        </w:rPr>
        <w:t xml:space="preserve">Groupe </w:t>
      </w:r>
      <w:r w:rsidR="002743D4" w:rsidRPr="003B27E6">
        <w:rPr>
          <w:rFonts w:ascii="Arial" w:hAnsi="Arial" w:cs="Arial"/>
          <w:sz w:val="20"/>
          <w:szCs w:val="20"/>
          <w:lang w:val="fr-FR"/>
        </w:rPr>
        <w:t>CNPP</w:t>
      </w:r>
      <w:r w:rsidR="003B27E6" w:rsidRPr="003B27E6">
        <w:rPr>
          <w:rFonts w:ascii="Arial" w:hAnsi="Arial" w:cs="Arial"/>
          <w:sz w:val="20"/>
          <w:szCs w:val="20"/>
          <w:lang w:val="fr-FR"/>
        </w:rPr>
        <w:t>, Saint Marcel, F</w:t>
      </w:r>
      <w:r w:rsidR="003B27E6">
        <w:rPr>
          <w:rFonts w:ascii="Arial" w:hAnsi="Arial" w:cs="Arial"/>
          <w:sz w:val="20"/>
          <w:szCs w:val="20"/>
          <w:lang w:val="fr-FR"/>
        </w:rPr>
        <w:t>rance</w:t>
      </w:r>
    </w:p>
    <w:p w14:paraId="2B37A811" w14:textId="70BA4775" w:rsidR="00F435BF" w:rsidRDefault="00F435BF" w:rsidP="004A5C69">
      <w:pPr>
        <w:spacing w:after="0" w:line="240" w:lineRule="auto"/>
        <w:contextualSpacing/>
        <w:rPr>
          <w:rFonts w:ascii="Arial" w:hAnsi="Arial" w:cs="Arial"/>
          <w:sz w:val="20"/>
          <w:szCs w:val="20"/>
        </w:rPr>
      </w:pPr>
      <w:r w:rsidRPr="00913219">
        <w:rPr>
          <w:rFonts w:ascii="Arial" w:hAnsi="Arial" w:cs="Arial"/>
          <w:sz w:val="20"/>
          <w:szCs w:val="20"/>
        </w:rPr>
        <w:t>[</w:t>
      </w:r>
      <w:r>
        <w:rPr>
          <w:rFonts w:ascii="Arial" w:hAnsi="Arial" w:cs="Arial"/>
          <w:sz w:val="20"/>
          <w:szCs w:val="20"/>
        </w:rPr>
        <w:t>7</w:t>
      </w:r>
      <w:r w:rsidRPr="00913219">
        <w:rPr>
          <w:rFonts w:ascii="Arial" w:hAnsi="Arial" w:cs="Arial"/>
          <w:sz w:val="20"/>
          <w:szCs w:val="20"/>
        </w:rPr>
        <w:t>] FM Global Research</w:t>
      </w:r>
      <w:r>
        <w:rPr>
          <w:rFonts w:ascii="Arial" w:hAnsi="Arial" w:cs="Arial"/>
          <w:sz w:val="20"/>
          <w:szCs w:val="20"/>
        </w:rPr>
        <w:t xml:space="preserve"> Campus, </w:t>
      </w:r>
      <w:proofErr w:type="spellStart"/>
      <w:r>
        <w:rPr>
          <w:rFonts w:ascii="Arial" w:hAnsi="Arial" w:cs="Arial"/>
          <w:sz w:val="20"/>
          <w:szCs w:val="20"/>
        </w:rPr>
        <w:t>Glocester</w:t>
      </w:r>
      <w:proofErr w:type="spellEnd"/>
      <w:r>
        <w:rPr>
          <w:rFonts w:ascii="Arial" w:hAnsi="Arial" w:cs="Arial"/>
          <w:sz w:val="20"/>
          <w:szCs w:val="20"/>
        </w:rPr>
        <w:t>, RI, USA</w:t>
      </w:r>
    </w:p>
    <w:p w14:paraId="4AE35662" w14:textId="3B579D3B" w:rsidR="0028228D" w:rsidRPr="002743D4" w:rsidRDefault="0028228D" w:rsidP="004A5C69">
      <w:pPr>
        <w:spacing w:after="0" w:line="240" w:lineRule="auto"/>
        <w:contextualSpacing/>
        <w:rPr>
          <w:rFonts w:ascii="Arial" w:hAnsi="Arial" w:cs="Arial"/>
          <w:sz w:val="20"/>
          <w:szCs w:val="20"/>
        </w:rPr>
      </w:pPr>
      <w:r>
        <w:rPr>
          <w:rFonts w:ascii="Arial" w:hAnsi="Arial" w:cs="Arial"/>
          <w:sz w:val="20"/>
          <w:szCs w:val="20"/>
        </w:rPr>
        <w:t>[</w:t>
      </w:r>
      <w:r w:rsidR="00484653">
        <w:rPr>
          <w:rFonts w:ascii="Arial" w:hAnsi="Arial" w:cs="Arial"/>
          <w:sz w:val="20"/>
          <w:szCs w:val="20"/>
        </w:rPr>
        <w:t>8</w:t>
      </w:r>
      <w:r>
        <w:rPr>
          <w:rFonts w:ascii="Arial" w:hAnsi="Arial" w:cs="Arial"/>
          <w:sz w:val="20"/>
          <w:szCs w:val="20"/>
        </w:rPr>
        <w:t>] EN 16925</w:t>
      </w:r>
      <w:r w:rsidR="00CA3E62">
        <w:rPr>
          <w:rFonts w:ascii="Arial" w:hAnsi="Arial" w:cs="Arial"/>
          <w:sz w:val="20"/>
          <w:szCs w:val="20"/>
        </w:rPr>
        <w:t>:</w:t>
      </w:r>
      <w:r w:rsidR="004972E1">
        <w:rPr>
          <w:rFonts w:ascii="Arial" w:hAnsi="Arial" w:cs="Arial"/>
          <w:sz w:val="20"/>
          <w:szCs w:val="20"/>
        </w:rPr>
        <w:t>2018</w:t>
      </w:r>
      <w:r w:rsidR="001D2B73">
        <w:rPr>
          <w:rFonts w:ascii="Arial" w:hAnsi="Arial" w:cs="Arial"/>
          <w:sz w:val="20"/>
          <w:szCs w:val="20"/>
        </w:rPr>
        <w:t>/AC:2020</w:t>
      </w:r>
      <w:r w:rsidR="004972E1">
        <w:rPr>
          <w:rFonts w:ascii="Arial" w:hAnsi="Arial" w:cs="Arial"/>
          <w:sz w:val="20"/>
          <w:szCs w:val="20"/>
        </w:rPr>
        <w:t xml:space="preserve"> </w:t>
      </w:r>
      <w:r w:rsidR="00256C4D">
        <w:rPr>
          <w:rFonts w:ascii="Arial" w:hAnsi="Arial" w:cs="Arial"/>
          <w:sz w:val="20"/>
          <w:szCs w:val="20"/>
        </w:rPr>
        <w:t xml:space="preserve">Fixed firefighting systems. Automatic residential sprinkler systems. Design, </w:t>
      </w:r>
      <w:proofErr w:type="gramStart"/>
      <w:r w:rsidR="00256C4D">
        <w:rPr>
          <w:rFonts w:ascii="Arial" w:hAnsi="Arial" w:cs="Arial"/>
          <w:sz w:val="20"/>
          <w:szCs w:val="20"/>
        </w:rPr>
        <w:t>installation</w:t>
      </w:r>
      <w:proofErr w:type="gramEnd"/>
      <w:r w:rsidR="00256C4D">
        <w:rPr>
          <w:rFonts w:ascii="Arial" w:hAnsi="Arial" w:cs="Arial"/>
          <w:sz w:val="20"/>
          <w:szCs w:val="20"/>
        </w:rPr>
        <w:t xml:space="preserve"> and maintenance</w:t>
      </w:r>
    </w:p>
    <w:p w14:paraId="4146C956" w14:textId="363E3A40" w:rsidR="002C6A6F" w:rsidRDefault="0028228D" w:rsidP="004A5C69">
      <w:pPr>
        <w:spacing w:after="0" w:line="240" w:lineRule="auto"/>
        <w:contextualSpacing/>
        <w:rPr>
          <w:rFonts w:ascii="Arial" w:hAnsi="Arial" w:cs="Arial"/>
          <w:sz w:val="20"/>
          <w:szCs w:val="20"/>
        </w:rPr>
      </w:pPr>
      <w:r>
        <w:rPr>
          <w:rFonts w:ascii="Arial" w:hAnsi="Arial" w:cs="Arial"/>
          <w:sz w:val="20"/>
          <w:szCs w:val="20"/>
        </w:rPr>
        <w:t>[</w:t>
      </w:r>
      <w:r w:rsidR="00484653">
        <w:rPr>
          <w:rFonts w:ascii="Arial" w:hAnsi="Arial" w:cs="Arial"/>
          <w:sz w:val="20"/>
          <w:szCs w:val="20"/>
        </w:rPr>
        <w:t>9</w:t>
      </w:r>
      <w:r>
        <w:rPr>
          <w:rFonts w:ascii="Arial" w:hAnsi="Arial" w:cs="Arial"/>
          <w:sz w:val="20"/>
          <w:szCs w:val="20"/>
        </w:rPr>
        <w:t xml:space="preserve">] </w:t>
      </w:r>
      <w:r w:rsidR="002C6A6F">
        <w:rPr>
          <w:rFonts w:ascii="Arial" w:hAnsi="Arial" w:cs="Arial"/>
          <w:sz w:val="20"/>
          <w:szCs w:val="20"/>
        </w:rPr>
        <w:t>Corrosion Inhibition of Dry and Pre-Action Fire Suppression Systems Using Nitrogen Gas</w:t>
      </w:r>
      <w:r w:rsidR="00D57460">
        <w:rPr>
          <w:rFonts w:ascii="Arial" w:hAnsi="Arial" w:cs="Arial"/>
          <w:sz w:val="20"/>
          <w:szCs w:val="20"/>
        </w:rPr>
        <w:t xml:space="preserve">, J. Tihen, Potter Electric Signal Company, </w:t>
      </w:r>
      <w:r w:rsidR="00285434">
        <w:rPr>
          <w:rFonts w:ascii="Arial" w:hAnsi="Arial" w:cs="Arial"/>
          <w:sz w:val="20"/>
          <w:szCs w:val="20"/>
        </w:rPr>
        <w:t>St Louis, MO, USA, 2019</w:t>
      </w:r>
    </w:p>
    <w:p w14:paraId="624C9C59" w14:textId="5A596829" w:rsidR="0028228D" w:rsidRDefault="00DD1B3A" w:rsidP="004A5C69">
      <w:pPr>
        <w:spacing w:after="0" w:line="240" w:lineRule="auto"/>
        <w:contextualSpacing/>
        <w:rPr>
          <w:rFonts w:ascii="Arial" w:hAnsi="Arial" w:cs="Arial"/>
          <w:sz w:val="20"/>
          <w:szCs w:val="20"/>
        </w:rPr>
      </w:pPr>
      <w:r>
        <w:rPr>
          <w:rFonts w:ascii="Arial" w:hAnsi="Arial" w:cs="Arial"/>
          <w:sz w:val="20"/>
          <w:szCs w:val="20"/>
        </w:rPr>
        <w:t>[</w:t>
      </w:r>
      <w:r w:rsidR="00484653">
        <w:rPr>
          <w:rFonts w:ascii="Arial" w:hAnsi="Arial" w:cs="Arial"/>
          <w:sz w:val="20"/>
          <w:szCs w:val="20"/>
        </w:rPr>
        <w:t>10</w:t>
      </w:r>
      <w:r>
        <w:rPr>
          <w:rFonts w:ascii="Arial" w:hAnsi="Arial" w:cs="Arial"/>
          <w:sz w:val="20"/>
          <w:szCs w:val="20"/>
        </w:rPr>
        <w:t>] New Corrosion</w:t>
      </w:r>
      <w:r w:rsidR="004A3DDF">
        <w:rPr>
          <w:rFonts w:ascii="Arial" w:hAnsi="Arial" w:cs="Arial"/>
          <w:sz w:val="20"/>
          <w:szCs w:val="20"/>
        </w:rPr>
        <w:t>-</w:t>
      </w:r>
      <w:r>
        <w:rPr>
          <w:rFonts w:ascii="Arial" w:hAnsi="Arial" w:cs="Arial"/>
          <w:sz w:val="20"/>
          <w:szCs w:val="20"/>
        </w:rPr>
        <w:t>Resistant Sprinkler Pipe</w:t>
      </w:r>
      <w:r w:rsidR="004A3DDF">
        <w:rPr>
          <w:rFonts w:ascii="Arial" w:hAnsi="Arial" w:cs="Arial"/>
          <w:sz w:val="20"/>
          <w:szCs w:val="20"/>
        </w:rPr>
        <w:t>, Approved Product News Volume 37</w:t>
      </w:r>
      <w:r w:rsidR="001E2239">
        <w:rPr>
          <w:rFonts w:ascii="Arial" w:hAnsi="Arial" w:cs="Arial"/>
          <w:sz w:val="20"/>
          <w:szCs w:val="20"/>
        </w:rPr>
        <w:t xml:space="preserve"> Issue 1, FM Approvals, Norwood, MA, USA</w:t>
      </w:r>
      <w:r w:rsidR="000E1FBF">
        <w:rPr>
          <w:rFonts w:ascii="Arial" w:hAnsi="Arial" w:cs="Arial"/>
          <w:sz w:val="20"/>
          <w:szCs w:val="20"/>
        </w:rPr>
        <w:t>, 2020</w:t>
      </w:r>
    </w:p>
    <w:p w14:paraId="79F01EBE" w14:textId="4FB4C9D3" w:rsidR="00575398" w:rsidRPr="00575398" w:rsidRDefault="00575398" w:rsidP="004A5C69">
      <w:pPr>
        <w:spacing w:after="0" w:line="240" w:lineRule="auto"/>
        <w:contextualSpacing/>
        <w:rPr>
          <w:rFonts w:ascii="Arial" w:hAnsi="Arial" w:cs="Arial"/>
          <w:sz w:val="20"/>
          <w:szCs w:val="20"/>
        </w:rPr>
      </w:pPr>
      <w:r>
        <w:rPr>
          <w:rFonts w:ascii="Arial" w:hAnsi="Arial" w:cs="Arial"/>
          <w:sz w:val="20"/>
          <w:szCs w:val="20"/>
        </w:rPr>
        <w:t>[</w:t>
      </w:r>
      <w:r w:rsidR="00DD1B3A">
        <w:rPr>
          <w:rFonts w:ascii="Arial" w:hAnsi="Arial" w:cs="Arial"/>
          <w:sz w:val="20"/>
          <w:szCs w:val="20"/>
        </w:rPr>
        <w:t>1</w:t>
      </w:r>
      <w:r w:rsidR="00484653">
        <w:rPr>
          <w:rFonts w:ascii="Arial" w:hAnsi="Arial" w:cs="Arial"/>
          <w:sz w:val="20"/>
          <w:szCs w:val="20"/>
        </w:rPr>
        <w:t>1</w:t>
      </w:r>
      <w:r>
        <w:rPr>
          <w:rFonts w:ascii="Arial" w:hAnsi="Arial" w:cs="Arial"/>
          <w:sz w:val="20"/>
          <w:szCs w:val="20"/>
        </w:rPr>
        <w:t>] EN 13565</w:t>
      </w:r>
      <w:r w:rsidR="001E7E38">
        <w:rPr>
          <w:rFonts w:ascii="Arial" w:hAnsi="Arial" w:cs="Arial"/>
          <w:sz w:val="20"/>
          <w:szCs w:val="20"/>
        </w:rPr>
        <w:t>-2</w:t>
      </w:r>
      <w:r w:rsidR="007B52AF">
        <w:rPr>
          <w:rFonts w:ascii="Arial" w:hAnsi="Arial" w:cs="Arial"/>
          <w:sz w:val="20"/>
          <w:szCs w:val="20"/>
        </w:rPr>
        <w:t>:2018+AC:2019 Fixed firefighting systems</w:t>
      </w:r>
      <w:r w:rsidR="00F91515">
        <w:rPr>
          <w:rFonts w:ascii="Arial" w:hAnsi="Arial" w:cs="Arial"/>
          <w:sz w:val="20"/>
          <w:szCs w:val="20"/>
        </w:rPr>
        <w:t xml:space="preserve"> – Foam systems – Part 2: Design, </w:t>
      </w:r>
      <w:proofErr w:type="gramStart"/>
      <w:r w:rsidR="00F91515">
        <w:rPr>
          <w:rFonts w:ascii="Arial" w:hAnsi="Arial" w:cs="Arial"/>
          <w:sz w:val="20"/>
          <w:szCs w:val="20"/>
        </w:rPr>
        <w:t>construction</w:t>
      </w:r>
      <w:proofErr w:type="gramEnd"/>
      <w:r w:rsidR="00F91515">
        <w:rPr>
          <w:rFonts w:ascii="Arial" w:hAnsi="Arial" w:cs="Arial"/>
          <w:sz w:val="20"/>
          <w:szCs w:val="20"/>
        </w:rPr>
        <w:t xml:space="preserve"> and maintenance</w:t>
      </w:r>
    </w:p>
    <w:p w14:paraId="05121419" w14:textId="76A98C93" w:rsidR="0079412B" w:rsidRPr="002743D4" w:rsidRDefault="0079412B" w:rsidP="002611E3">
      <w:pPr>
        <w:spacing w:after="0" w:line="240" w:lineRule="auto"/>
        <w:contextualSpacing/>
        <w:rPr>
          <w:rFonts w:ascii="Arial" w:hAnsi="Arial" w:cs="Arial"/>
          <w:b/>
          <w:bCs/>
          <w:sz w:val="20"/>
          <w:szCs w:val="20"/>
        </w:rPr>
      </w:pPr>
    </w:p>
    <w:p w14:paraId="3FE6AF05" w14:textId="13F7DB60" w:rsidR="00640F29" w:rsidRPr="002743D4" w:rsidRDefault="00640F29" w:rsidP="002611E3">
      <w:pPr>
        <w:spacing w:after="0" w:line="240" w:lineRule="auto"/>
        <w:contextualSpacing/>
        <w:rPr>
          <w:rFonts w:ascii="Arial" w:hAnsi="Arial" w:cs="Arial"/>
          <w:b/>
          <w:bCs/>
          <w:sz w:val="20"/>
          <w:szCs w:val="20"/>
        </w:rPr>
      </w:pPr>
    </w:p>
    <w:p w14:paraId="5A14A30C" w14:textId="77777777" w:rsidR="00C9086F" w:rsidRPr="002743D4" w:rsidRDefault="00C9086F" w:rsidP="002611E3">
      <w:pPr>
        <w:spacing w:after="0" w:line="240" w:lineRule="auto"/>
        <w:contextualSpacing/>
        <w:rPr>
          <w:rFonts w:ascii="Arial" w:hAnsi="Arial" w:cs="Arial"/>
          <w:b/>
          <w:bCs/>
          <w:sz w:val="20"/>
          <w:szCs w:val="20"/>
        </w:rPr>
      </w:pPr>
    </w:p>
    <w:p w14:paraId="2F8D1F97" w14:textId="5401A33E" w:rsidR="00C9086F" w:rsidRPr="002743D4" w:rsidRDefault="00C9086F" w:rsidP="002611E3">
      <w:pPr>
        <w:spacing w:after="0" w:line="240" w:lineRule="auto"/>
        <w:contextualSpacing/>
        <w:rPr>
          <w:rFonts w:ascii="Arial" w:hAnsi="Arial" w:cs="Arial"/>
          <w:b/>
          <w:bCs/>
          <w:sz w:val="20"/>
          <w:szCs w:val="20"/>
        </w:rPr>
      </w:pPr>
    </w:p>
    <w:p w14:paraId="5DE074FD" w14:textId="77777777" w:rsidR="00C9086F" w:rsidRPr="002743D4" w:rsidRDefault="00C9086F" w:rsidP="002611E3">
      <w:pPr>
        <w:spacing w:after="0" w:line="240" w:lineRule="auto"/>
        <w:contextualSpacing/>
        <w:rPr>
          <w:rFonts w:ascii="Arial" w:hAnsi="Arial" w:cs="Arial"/>
          <w:b/>
          <w:bCs/>
          <w:sz w:val="20"/>
          <w:szCs w:val="20"/>
        </w:rPr>
      </w:pPr>
    </w:p>
    <w:p w14:paraId="5F510170" w14:textId="06F4E43B" w:rsidR="006B6A15" w:rsidRPr="00287BAB" w:rsidRDefault="00C9086F" w:rsidP="002611E3">
      <w:pPr>
        <w:spacing w:after="0" w:line="240" w:lineRule="auto"/>
        <w:contextualSpacing/>
        <w:rPr>
          <w:rFonts w:ascii="Arial" w:hAnsi="Arial" w:cs="Arial"/>
          <w:b/>
          <w:bCs/>
          <w:sz w:val="20"/>
          <w:szCs w:val="20"/>
          <w:lang w:val="nl-NL"/>
        </w:rPr>
      </w:pPr>
      <w:r w:rsidRPr="00287BAB">
        <w:rPr>
          <w:rFonts w:ascii="Arial" w:hAnsi="Arial" w:cs="Arial"/>
          <w:b/>
          <w:bCs/>
          <w:sz w:val="20"/>
          <w:szCs w:val="20"/>
          <w:lang w:val="nl-NL"/>
        </w:rPr>
        <w:t>CURRICULUM VITAE</w:t>
      </w:r>
    </w:p>
    <w:p w14:paraId="7BE4687F" w14:textId="0489D1C4" w:rsidR="00C9086F" w:rsidRPr="00287BAB" w:rsidRDefault="00C9086F" w:rsidP="002611E3">
      <w:pPr>
        <w:spacing w:after="0" w:line="240" w:lineRule="auto"/>
        <w:contextualSpacing/>
        <w:rPr>
          <w:rFonts w:ascii="Arial" w:hAnsi="Arial" w:cs="Arial"/>
          <w:b/>
          <w:bCs/>
          <w:sz w:val="20"/>
          <w:szCs w:val="20"/>
          <w:lang w:val="nl-NL"/>
        </w:rPr>
      </w:pPr>
    </w:p>
    <w:p w14:paraId="364108F9" w14:textId="533F0307" w:rsidR="00C9086F" w:rsidRPr="002611E3" w:rsidRDefault="000E2E54" w:rsidP="00647EED">
      <w:pPr>
        <w:spacing w:after="0" w:line="240" w:lineRule="auto"/>
        <w:contextualSpacing/>
        <w:jc w:val="both"/>
        <w:rPr>
          <w:rFonts w:ascii="Arial" w:hAnsi="Arial" w:cs="Arial"/>
          <w:sz w:val="20"/>
          <w:szCs w:val="20"/>
        </w:rPr>
      </w:pPr>
      <w:r w:rsidRPr="002611E3">
        <w:rPr>
          <w:rFonts w:ascii="Arial" w:hAnsi="Arial" w:cs="Arial"/>
          <w:sz w:val="20"/>
          <w:szCs w:val="20"/>
        </w:rPr>
        <w:t xml:space="preserve">Alan Brinson is the Executive Director of the European Fire Sprinkler Network. On graduating from Cambridge </w:t>
      </w:r>
      <w:proofErr w:type="gramStart"/>
      <w:r w:rsidRPr="002611E3">
        <w:rPr>
          <w:rFonts w:ascii="Arial" w:hAnsi="Arial" w:cs="Arial"/>
          <w:sz w:val="20"/>
          <w:szCs w:val="20"/>
        </w:rPr>
        <w:t>University</w:t>
      </w:r>
      <w:proofErr w:type="gramEnd"/>
      <w:r w:rsidRPr="002611E3">
        <w:rPr>
          <w:rFonts w:ascii="Arial" w:hAnsi="Arial" w:cs="Arial"/>
          <w:sz w:val="20"/>
          <w:szCs w:val="20"/>
        </w:rPr>
        <w:t xml:space="preserve"> he joined Shell as a research process engineer, moving to Proctor &amp; Gamble before joining Tyco in 1992. With Tyco he held a series of European fire protection business and product management roles, culminating in responsibility for the European sprinkler </w:t>
      </w:r>
      <w:r w:rsidR="00D1010C" w:rsidRPr="002611E3">
        <w:rPr>
          <w:rFonts w:ascii="Arial" w:hAnsi="Arial" w:cs="Arial"/>
          <w:sz w:val="20"/>
          <w:szCs w:val="20"/>
        </w:rPr>
        <w:t xml:space="preserve">and special hazards </w:t>
      </w:r>
      <w:r w:rsidRPr="002611E3">
        <w:rPr>
          <w:rFonts w:ascii="Arial" w:hAnsi="Arial" w:cs="Arial"/>
          <w:sz w:val="20"/>
          <w:szCs w:val="20"/>
        </w:rPr>
        <w:t xml:space="preserve">components business. In 2003 Alan left Tyco and set up the EFSN. For the past </w:t>
      </w:r>
      <w:r w:rsidR="001E506A">
        <w:rPr>
          <w:rFonts w:ascii="Arial" w:hAnsi="Arial" w:cs="Arial"/>
          <w:sz w:val="20"/>
          <w:szCs w:val="20"/>
        </w:rPr>
        <w:t>20</w:t>
      </w:r>
      <w:r w:rsidRPr="002611E3">
        <w:rPr>
          <w:rFonts w:ascii="Arial" w:hAnsi="Arial" w:cs="Arial"/>
          <w:sz w:val="20"/>
          <w:szCs w:val="20"/>
        </w:rPr>
        <w:t xml:space="preserve"> years he has led and participated in successful sprinkler campaigns in many European countries, working with EFSN members, fire chiefs and officials to ensure that new buildings are fitted with sprinklers. Alan </w:t>
      </w:r>
      <w:r w:rsidR="00D1010C" w:rsidRPr="002611E3">
        <w:rPr>
          <w:rFonts w:ascii="Arial" w:hAnsi="Arial" w:cs="Arial"/>
          <w:sz w:val="20"/>
          <w:szCs w:val="20"/>
        </w:rPr>
        <w:t>contributes to</w:t>
      </w:r>
      <w:r w:rsidRPr="002611E3">
        <w:rPr>
          <w:rFonts w:ascii="Arial" w:hAnsi="Arial" w:cs="Arial"/>
          <w:sz w:val="20"/>
          <w:szCs w:val="20"/>
        </w:rPr>
        <w:t xml:space="preserve"> research to </w:t>
      </w:r>
      <w:r w:rsidR="00D1010C" w:rsidRPr="002611E3">
        <w:rPr>
          <w:rFonts w:ascii="Arial" w:hAnsi="Arial" w:cs="Arial"/>
          <w:sz w:val="20"/>
          <w:szCs w:val="20"/>
        </w:rPr>
        <w:t>support these campaigns to bring the benefit</w:t>
      </w:r>
      <w:r w:rsidRPr="002611E3">
        <w:rPr>
          <w:rFonts w:ascii="Arial" w:hAnsi="Arial" w:cs="Arial"/>
          <w:sz w:val="20"/>
          <w:szCs w:val="20"/>
        </w:rPr>
        <w:t>s of sprinklers to society. He is also a member of</w:t>
      </w:r>
      <w:r w:rsidR="00B13011" w:rsidRPr="002611E3">
        <w:rPr>
          <w:rFonts w:ascii="Arial" w:hAnsi="Arial" w:cs="Arial"/>
          <w:sz w:val="20"/>
          <w:szCs w:val="20"/>
        </w:rPr>
        <w:t xml:space="preserve"> </w:t>
      </w:r>
      <w:r w:rsidRPr="002611E3">
        <w:rPr>
          <w:rFonts w:ascii="Arial" w:hAnsi="Arial" w:cs="Arial"/>
          <w:sz w:val="20"/>
          <w:szCs w:val="20"/>
        </w:rPr>
        <w:t>standards committees for BSI, CEN and NFPA</w:t>
      </w:r>
      <w:r w:rsidR="00D1010C" w:rsidRPr="002611E3">
        <w:rPr>
          <w:rFonts w:ascii="Arial" w:hAnsi="Arial" w:cs="Arial"/>
          <w:sz w:val="20"/>
          <w:szCs w:val="20"/>
        </w:rPr>
        <w:t>, and</w:t>
      </w:r>
      <w:r w:rsidRPr="002611E3">
        <w:rPr>
          <w:rFonts w:ascii="Arial" w:hAnsi="Arial" w:cs="Arial"/>
          <w:sz w:val="20"/>
          <w:szCs w:val="20"/>
        </w:rPr>
        <w:t xml:space="preserve"> is a chartered chemical engineer.</w:t>
      </w:r>
    </w:p>
    <w:sectPr w:rsidR="00C9086F" w:rsidRPr="002611E3" w:rsidSect="000C46B4">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2492D" w14:textId="77777777" w:rsidR="006449E1" w:rsidRDefault="006449E1" w:rsidP="00830020">
      <w:pPr>
        <w:spacing w:after="0" w:line="240" w:lineRule="auto"/>
      </w:pPr>
      <w:r>
        <w:separator/>
      </w:r>
    </w:p>
  </w:endnote>
  <w:endnote w:type="continuationSeparator" w:id="0">
    <w:p w14:paraId="4931CF6A" w14:textId="77777777" w:rsidR="006449E1" w:rsidRDefault="006449E1" w:rsidP="00830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F966" w14:textId="77777777" w:rsidR="006449E1" w:rsidRDefault="006449E1" w:rsidP="00830020">
      <w:pPr>
        <w:spacing w:after="0" w:line="240" w:lineRule="auto"/>
      </w:pPr>
      <w:r>
        <w:separator/>
      </w:r>
    </w:p>
  </w:footnote>
  <w:footnote w:type="continuationSeparator" w:id="0">
    <w:p w14:paraId="46F3C7E5" w14:textId="77777777" w:rsidR="006449E1" w:rsidRDefault="006449E1" w:rsidP="00830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853A1"/>
    <w:multiLevelType w:val="hybridMultilevel"/>
    <w:tmpl w:val="1BCA62F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B07ED5"/>
    <w:multiLevelType w:val="hybridMultilevel"/>
    <w:tmpl w:val="24B6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1501895">
    <w:abstractNumId w:val="1"/>
  </w:num>
  <w:num w:numId="2" w16cid:durableId="1885629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20"/>
    <w:rsid w:val="00000C0A"/>
    <w:rsid w:val="0000171C"/>
    <w:rsid w:val="00001881"/>
    <w:rsid w:val="0002354A"/>
    <w:rsid w:val="00023B1D"/>
    <w:rsid w:val="00024968"/>
    <w:rsid w:val="00025CA3"/>
    <w:rsid w:val="00030453"/>
    <w:rsid w:val="0003240D"/>
    <w:rsid w:val="00033339"/>
    <w:rsid w:val="00042138"/>
    <w:rsid w:val="0004600C"/>
    <w:rsid w:val="00046E67"/>
    <w:rsid w:val="0005324E"/>
    <w:rsid w:val="00063522"/>
    <w:rsid w:val="0006483C"/>
    <w:rsid w:val="00066835"/>
    <w:rsid w:val="00075E75"/>
    <w:rsid w:val="000779D8"/>
    <w:rsid w:val="00080D97"/>
    <w:rsid w:val="000811A8"/>
    <w:rsid w:val="0008311E"/>
    <w:rsid w:val="000840E4"/>
    <w:rsid w:val="0009475D"/>
    <w:rsid w:val="00097101"/>
    <w:rsid w:val="000A0D0A"/>
    <w:rsid w:val="000A1F21"/>
    <w:rsid w:val="000A2A50"/>
    <w:rsid w:val="000B071C"/>
    <w:rsid w:val="000B0C84"/>
    <w:rsid w:val="000B1576"/>
    <w:rsid w:val="000B4337"/>
    <w:rsid w:val="000B5023"/>
    <w:rsid w:val="000B62A3"/>
    <w:rsid w:val="000B765E"/>
    <w:rsid w:val="000C00E2"/>
    <w:rsid w:val="000C23EC"/>
    <w:rsid w:val="000C46B4"/>
    <w:rsid w:val="000C48A2"/>
    <w:rsid w:val="000C4FF2"/>
    <w:rsid w:val="000C5F56"/>
    <w:rsid w:val="000C7734"/>
    <w:rsid w:val="000D1610"/>
    <w:rsid w:val="000D1AE1"/>
    <w:rsid w:val="000D3D2A"/>
    <w:rsid w:val="000E1349"/>
    <w:rsid w:val="000E1E56"/>
    <w:rsid w:val="000E1FBF"/>
    <w:rsid w:val="000E270E"/>
    <w:rsid w:val="000E2E54"/>
    <w:rsid w:val="000F309C"/>
    <w:rsid w:val="000F717D"/>
    <w:rsid w:val="00102D13"/>
    <w:rsid w:val="00103D36"/>
    <w:rsid w:val="001122C8"/>
    <w:rsid w:val="00113449"/>
    <w:rsid w:val="00114AD4"/>
    <w:rsid w:val="001205B1"/>
    <w:rsid w:val="00125A0A"/>
    <w:rsid w:val="00133CDC"/>
    <w:rsid w:val="00137231"/>
    <w:rsid w:val="00137680"/>
    <w:rsid w:val="001422DB"/>
    <w:rsid w:val="00142D7B"/>
    <w:rsid w:val="001440F0"/>
    <w:rsid w:val="00145262"/>
    <w:rsid w:val="00154523"/>
    <w:rsid w:val="00156A6F"/>
    <w:rsid w:val="0016017D"/>
    <w:rsid w:val="00164CAB"/>
    <w:rsid w:val="00164D96"/>
    <w:rsid w:val="00175F3D"/>
    <w:rsid w:val="00176A85"/>
    <w:rsid w:val="0017798C"/>
    <w:rsid w:val="00186B9A"/>
    <w:rsid w:val="00191B87"/>
    <w:rsid w:val="00195B8B"/>
    <w:rsid w:val="001A3184"/>
    <w:rsid w:val="001A3395"/>
    <w:rsid w:val="001A41AB"/>
    <w:rsid w:val="001A45B5"/>
    <w:rsid w:val="001B07D1"/>
    <w:rsid w:val="001B0CB8"/>
    <w:rsid w:val="001B410C"/>
    <w:rsid w:val="001B578A"/>
    <w:rsid w:val="001C1FF9"/>
    <w:rsid w:val="001C3D4E"/>
    <w:rsid w:val="001C55DF"/>
    <w:rsid w:val="001D2B73"/>
    <w:rsid w:val="001D60EC"/>
    <w:rsid w:val="001D7590"/>
    <w:rsid w:val="001D7ECE"/>
    <w:rsid w:val="001E2239"/>
    <w:rsid w:val="001E506A"/>
    <w:rsid w:val="001E6A50"/>
    <w:rsid w:val="001E7E38"/>
    <w:rsid w:val="001F1F68"/>
    <w:rsid w:val="001F54C1"/>
    <w:rsid w:val="00204895"/>
    <w:rsid w:val="00204E35"/>
    <w:rsid w:val="00205826"/>
    <w:rsid w:val="00205B66"/>
    <w:rsid w:val="00216F7F"/>
    <w:rsid w:val="002215C6"/>
    <w:rsid w:val="00233FCA"/>
    <w:rsid w:val="00235CD0"/>
    <w:rsid w:val="00236CE6"/>
    <w:rsid w:val="00237FEA"/>
    <w:rsid w:val="002418AC"/>
    <w:rsid w:val="0024205C"/>
    <w:rsid w:val="00244D6C"/>
    <w:rsid w:val="0024632B"/>
    <w:rsid w:val="002463CF"/>
    <w:rsid w:val="00246BE8"/>
    <w:rsid w:val="00247ED8"/>
    <w:rsid w:val="00254FA9"/>
    <w:rsid w:val="00256C4D"/>
    <w:rsid w:val="002611E3"/>
    <w:rsid w:val="00262FB6"/>
    <w:rsid w:val="00265E29"/>
    <w:rsid w:val="002708DC"/>
    <w:rsid w:val="00271D6B"/>
    <w:rsid w:val="002743D4"/>
    <w:rsid w:val="00275D12"/>
    <w:rsid w:val="0028228D"/>
    <w:rsid w:val="00282F76"/>
    <w:rsid w:val="00285434"/>
    <w:rsid w:val="0028618E"/>
    <w:rsid w:val="00287BAB"/>
    <w:rsid w:val="00292320"/>
    <w:rsid w:val="002A2053"/>
    <w:rsid w:val="002A2710"/>
    <w:rsid w:val="002A41FA"/>
    <w:rsid w:val="002A6CD1"/>
    <w:rsid w:val="002B28B7"/>
    <w:rsid w:val="002B6EC9"/>
    <w:rsid w:val="002B7152"/>
    <w:rsid w:val="002C3786"/>
    <w:rsid w:val="002C3E1C"/>
    <w:rsid w:val="002C6A6F"/>
    <w:rsid w:val="002E4C04"/>
    <w:rsid w:val="002F5643"/>
    <w:rsid w:val="002F5C07"/>
    <w:rsid w:val="002F7291"/>
    <w:rsid w:val="00300E0E"/>
    <w:rsid w:val="00301EF2"/>
    <w:rsid w:val="00310E71"/>
    <w:rsid w:val="00311F3E"/>
    <w:rsid w:val="0031388E"/>
    <w:rsid w:val="003166D8"/>
    <w:rsid w:val="00320273"/>
    <w:rsid w:val="00320E76"/>
    <w:rsid w:val="00326D99"/>
    <w:rsid w:val="003312F2"/>
    <w:rsid w:val="0033433D"/>
    <w:rsid w:val="00335318"/>
    <w:rsid w:val="003477B7"/>
    <w:rsid w:val="00351CE2"/>
    <w:rsid w:val="00354234"/>
    <w:rsid w:val="00376C7E"/>
    <w:rsid w:val="00383677"/>
    <w:rsid w:val="00393429"/>
    <w:rsid w:val="003A23F6"/>
    <w:rsid w:val="003A25B3"/>
    <w:rsid w:val="003A7B86"/>
    <w:rsid w:val="003B27E6"/>
    <w:rsid w:val="003B2BEF"/>
    <w:rsid w:val="003B5D06"/>
    <w:rsid w:val="003B5D56"/>
    <w:rsid w:val="003B609E"/>
    <w:rsid w:val="003C21A5"/>
    <w:rsid w:val="003C52FC"/>
    <w:rsid w:val="003D253B"/>
    <w:rsid w:val="003D5184"/>
    <w:rsid w:val="003D7474"/>
    <w:rsid w:val="003E0824"/>
    <w:rsid w:val="003E62FD"/>
    <w:rsid w:val="003F08F1"/>
    <w:rsid w:val="003F3529"/>
    <w:rsid w:val="003F495F"/>
    <w:rsid w:val="004014F7"/>
    <w:rsid w:val="0040474B"/>
    <w:rsid w:val="004057D9"/>
    <w:rsid w:val="00407608"/>
    <w:rsid w:val="00416D6D"/>
    <w:rsid w:val="00421C98"/>
    <w:rsid w:val="004245CA"/>
    <w:rsid w:val="00432704"/>
    <w:rsid w:val="004342E8"/>
    <w:rsid w:val="0043468D"/>
    <w:rsid w:val="00434864"/>
    <w:rsid w:val="00442960"/>
    <w:rsid w:val="00444333"/>
    <w:rsid w:val="004531E0"/>
    <w:rsid w:val="00461F3D"/>
    <w:rsid w:val="0046406F"/>
    <w:rsid w:val="00465903"/>
    <w:rsid w:val="00470D88"/>
    <w:rsid w:val="00474882"/>
    <w:rsid w:val="00481DB9"/>
    <w:rsid w:val="0048207E"/>
    <w:rsid w:val="004840EB"/>
    <w:rsid w:val="0048457D"/>
    <w:rsid w:val="00484653"/>
    <w:rsid w:val="004918A9"/>
    <w:rsid w:val="00492A91"/>
    <w:rsid w:val="00492CAA"/>
    <w:rsid w:val="00492ED9"/>
    <w:rsid w:val="004939AF"/>
    <w:rsid w:val="00496689"/>
    <w:rsid w:val="004972E1"/>
    <w:rsid w:val="004A0E43"/>
    <w:rsid w:val="004A3DDF"/>
    <w:rsid w:val="004A5C69"/>
    <w:rsid w:val="004A5CFC"/>
    <w:rsid w:val="004A60CA"/>
    <w:rsid w:val="004A790B"/>
    <w:rsid w:val="004B336B"/>
    <w:rsid w:val="004C138C"/>
    <w:rsid w:val="004C1B12"/>
    <w:rsid w:val="004C414A"/>
    <w:rsid w:val="004C7A3B"/>
    <w:rsid w:val="004C7CCD"/>
    <w:rsid w:val="004D27ED"/>
    <w:rsid w:val="004D543F"/>
    <w:rsid w:val="004D7F33"/>
    <w:rsid w:val="004E2A50"/>
    <w:rsid w:val="004E4C90"/>
    <w:rsid w:val="004E7436"/>
    <w:rsid w:val="004F2E6F"/>
    <w:rsid w:val="004F4685"/>
    <w:rsid w:val="005028DC"/>
    <w:rsid w:val="00504F4F"/>
    <w:rsid w:val="00505757"/>
    <w:rsid w:val="0051294C"/>
    <w:rsid w:val="005132E5"/>
    <w:rsid w:val="00513508"/>
    <w:rsid w:val="00513C6B"/>
    <w:rsid w:val="00516AB5"/>
    <w:rsid w:val="00517149"/>
    <w:rsid w:val="0052589C"/>
    <w:rsid w:val="00533E2E"/>
    <w:rsid w:val="00536B66"/>
    <w:rsid w:val="005472F7"/>
    <w:rsid w:val="005537D2"/>
    <w:rsid w:val="0055533E"/>
    <w:rsid w:val="00556C1C"/>
    <w:rsid w:val="0055797E"/>
    <w:rsid w:val="00574F2B"/>
    <w:rsid w:val="00575398"/>
    <w:rsid w:val="00577F24"/>
    <w:rsid w:val="0058288C"/>
    <w:rsid w:val="0058600A"/>
    <w:rsid w:val="00591563"/>
    <w:rsid w:val="005937B8"/>
    <w:rsid w:val="005A0994"/>
    <w:rsid w:val="005A5A13"/>
    <w:rsid w:val="005B297E"/>
    <w:rsid w:val="005B2C9F"/>
    <w:rsid w:val="005B33BB"/>
    <w:rsid w:val="005C0C16"/>
    <w:rsid w:val="005D6FD8"/>
    <w:rsid w:val="005E0753"/>
    <w:rsid w:val="005E0EF2"/>
    <w:rsid w:val="005E2157"/>
    <w:rsid w:val="005E5434"/>
    <w:rsid w:val="005E6BDD"/>
    <w:rsid w:val="005F6DF4"/>
    <w:rsid w:val="005F6E6C"/>
    <w:rsid w:val="00600524"/>
    <w:rsid w:val="00601E4C"/>
    <w:rsid w:val="006101AC"/>
    <w:rsid w:val="00622659"/>
    <w:rsid w:val="006243B5"/>
    <w:rsid w:val="00625B53"/>
    <w:rsid w:val="006267CD"/>
    <w:rsid w:val="00632041"/>
    <w:rsid w:val="006333C2"/>
    <w:rsid w:val="00640F29"/>
    <w:rsid w:val="00641BD3"/>
    <w:rsid w:val="00641CEF"/>
    <w:rsid w:val="00643F43"/>
    <w:rsid w:val="006449E1"/>
    <w:rsid w:val="00645C2B"/>
    <w:rsid w:val="00647EED"/>
    <w:rsid w:val="0065121B"/>
    <w:rsid w:val="00651259"/>
    <w:rsid w:val="00652D96"/>
    <w:rsid w:val="006614BA"/>
    <w:rsid w:val="00662105"/>
    <w:rsid w:val="00666635"/>
    <w:rsid w:val="00674A2F"/>
    <w:rsid w:val="00686222"/>
    <w:rsid w:val="00695A2F"/>
    <w:rsid w:val="006B197C"/>
    <w:rsid w:val="006B6A15"/>
    <w:rsid w:val="006C5943"/>
    <w:rsid w:val="006C5D90"/>
    <w:rsid w:val="006D7478"/>
    <w:rsid w:val="006D765B"/>
    <w:rsid w:val="006E33C9"/>
    <w:rsid w:val="006E7EE7"/>
    <w:rsid w:val="006F297B"/>
    <w:rsid w:val="006F3420"/>
    <w:rsid w:val="006F4614"/>
    <w:rsid w:val="006F5394"/>
    <w:rsid w:val="006F5E5B"/>
    <w:rsid w:val="00703A69"/>
    <w:rsid w:val="00704A9E"/>
    <w:rsid w:val="0071290C"/>
    <w:rsid w:val="007141A0"/>
    <w:rsid w:val="007144F2"/>
    <w:rsid w:val="00721678"/>
    <w:rsid w:val="0072195C"/>
    <w:rsid w:val="00722FA1"/>
    <w:rsid w:val="007235F6"/>
    <w:rsid w:val="00724BBD"/>
    <w:rsid w:val="00727474"/>
    <w:rsid w:val="00727B88"/>
    <w:rsid w:val="007321AE"/>
    <w:rsid w:val="00741AFD"/>
    <w:rsid w:val="00743FCE"/>
    <w:rsid w:val="0074429C"/>
    <w:rsid w:val="00750349"/>
    <w:rsid w:val="00750955"/>
    <w:rsid w:val="00756AB4"/>
    <w:rsid w:val="00756B58"/>
    <w:rsid w:val="00760425"/>
    <w:rsid w:val="00760C23"/>
    <w:rsid w:val="00760D26"/>
    <w:rsid w:val="00765035"/>
    <w:rsid w:val="00776A11"/>
    <w:rsid w:val="0078341D"/>
    <w:rsid w:val="00785080"/>
    <w:rsid w:val="00787F1A"/>
    <w:rsid w:val="00792780"/>
    <w:rsid w:val="0079412B"/>
    <w:rsid w:val="00794663"/>
    <w:rsid w:val="007A122D"/>
    <w:rsid w:val="007A6D32"/>
    <w:rsid w:val="007A7B61"/>
    <w:rsid w:val="007B0EF3"/>
    <w:rsid w:val="007B4038"/>
    <w:rsid w:val="007B52AF"/>
    <w:rsid w:val="007B7E98"/>
    <w:rsid w:val="007C0105"/>
    <w:rsid w:val="007C23CD"/>
    <w:rsid w:val="007C58D5"/>
    <w:rsid w:val="007C7C09"/>
    <w:rsid w:val="007D1012"/>
    <w:rsid w:val="007D2BB6"/>
    <w:rsid w:val="007D623C"/>
    <w:rsid w:val="007E3AA6"/>
    <w:rsid w:val="007E5C32"/>
    <w:rsid w:val="007E62CD"/>
    <w:rsid w:val="007F6979"/>
    <w:rsid w:val="008040DB"/>
    <w:rsid w:val="0080504E"/>
    <w:rsid w:val="00811347"/>
    <w:rsid w:val="0081180E"/>
    <w:rsid w:val="00813130"/>
    <w:rsid w:val="008174AF"/>
    <w:rsid w:val="00817F39"/>
    <w:rsid w:val="00823F85"/>
    <w:rsid w:val="00830020"/>
    <w:rsid w:val="008300F1"/>
    <w:rsid w:val="00833E44"/>
    <w:rsid w:val="00833EB9"/>
    <w:rsid w:val="00845361"/>
    <w:rsid w:val="00852474"/>
    <w:rsid w:val="00854BEE"/>
    <w:rsid w:val="00863BF3"/>
    <w:rsid w:val="00866DC7"/>
    <w:rsid w:val="00870C58"/>
    <w:rsid w:val="00876949"/>
    <w:rsid w:val="00876E86"/>
    <w:rsid w:val="00881344"/>
    <w:rsid w:val="00881F8A"/>
    <w:rsid w:val="0088276F"/>
    <w:rsid w:val="00886121"/>
    <w:rsid w:val="00890DAA"/>
    <w:rsid w:val="008A4A2D"/>
    <w:rsid w:val="008A64F4"/>
    <w:rsid w:val="008B56D7"/>
    <w:rsid w:val="008B5A2C"/>
    <w:rsid w:val="008B7847"/>
    <w:rsid w:val="008B7D90"/>
    <w:rsid w:val="008C111C"/>
    <w:rsid w:val="008C2352"/>
    <w:rsid w:val="008C5445"/>
    <w:rsid w:val="008D1DAF"/>
    <w:rsid w:val="008D6000"/>
    <w:rsid w:val="008D70E9"/>
    <w:rsid w:val="008D788C"/>
    <w:rsid w:val="008E3049"/>
    <w:rsid w:val="008E41A3"/>
    <w:rsid w:val="008E65BE"/>
    <w:rsid w:val="008F5272"/>
    <w:rsid w:val="008F5780"/>
    <w:rsid w:val="009028A5"/>
    <w:rsid w:val="00911623"/>
    <w:rsid w:val="00913219"/>
    <w:rsid w:val="009143B6"/>
    <w:rsid w:val="00922C09"/>
    <w:rsid w:val="00936957"/>
    <w:rsid w:val="00936B9D"/>
    <w:rsid w:val="00943D01"/>
    <w:rsid w:val="0094487F"/>
    <w:rsid w:val="009468BC"/>
    <w:rsid w:val="009514EE"/>
    <w:rsid w:val="0095446D"/>
    <w:rsid w:val="0095556C"/>
    <w:rsid w:val="0095799D"/>
    <w:rsid w:val="009715EC"/>
    <w:rsid w:val="00974A92"/>
    <w:rsid w:val="00975FAD"/>
    <w:rsid w:val="0098012D"/>
    <w:rsid w:val="00980610"/>
    <w:rsid w:val="00981183"/>
    <w:rsid w:val="00983827"/>
    <w:rsid w:val="0098462C"/>
    <w:rsid w:val="00985156"/>
    <w:rsid w:val="009860D0"/>
    <w:rsid w:val="00986C41"/>
    <w:rsid w:val="0099340E"/>
    <w:rsid w:val="009A3939"/>
    <w:rsid w:val="009A54CF"/>
    <w:rsid w:val="009B1684"/>
    <w:rsid w:val="009B3E61"/>
    <w:rsid w:val="009C08B1"/>
    <w:rsid w:val="009C5E30"/>
    <w:rsid w:val="009C6922"/>
    <w:rsid w:val="009D1FA0"/>
    <w:rsid w:val="009D30C5"/>
    <w:rsid w:val="009D42F0"/>
    <w:rsid w:val="009E2E5C"/>
    <w:rsid w:val="009E524F"/>
    <w:rsid w:val="009E69DE"/>
    <w:rsid w:val="009F595A"/>
    <w:rsid w:val="00A00129"/>
    <w:rsid w:val="00A00466"/>
    <w:rsid w:val="00A03FE1"/>
    <w:rsid w:val="00A04253"/>
    <w:rsid w:val="00A04472"/>
    <w:rsid w:val="00A04B41"/>
    <w:rsid w:val="00A07623"/>
    <w:rsid w:val="00A11079"/>
    <w:rsid w:val="00A12743"/>
    <w:rsid w:val="00A14175"/>
    <w:rsid w:val="00A171E0"/>
    <w:rsid w:val="00A178AF"/>
    <w:rsid w:val="00A24AAF"/>
    <w:rsid w:val="00A3253F"/>
    <w:rsid w:val="00A33F10"/>
    <w:rsid w:val="00A3697D"/>
    <w:rsid w:val="00A41DD7"/>
    <w:rsid w:val="00A51A82"/>
    <w:rsid w:val="00A53AFB"/>
    <w:rsid w:val="00A53B97"/>
    <w:rsid w:val="00A54318"/>
    <w:rsid w:val="00A607CF"/>
    <w:rsid w:val="00A65DC7"/>
    <w:rsid w:val="00A70FC2"/>
    <w:rsid w:val="00A71ADF"/>
    <w:rsid w:val="00A72FF1"/>
    <w:rsid w:val="00A75872"/>
    <w:rsid w:val="00A84705"/>
    <w:rsid w:val="00A87823"/>
    <w:rsid w:val="00A968D0"/>
    <w:rsid w:val="00AA6630"/>
    <w:rsid w:val="00AB067C"/>
    <w:rsid w:val="00AB53E3"/>
    <w:rsid w:val="00AB679F"/>
    <w:rsid w:val="00AC1524"/>
    <w:rsid w:val="00AD239F"/>
    <w:rsid w:val="00AE0003"/>
    <w:rsid w:val="00AE23AB"/>
    <w:rsid w:val="00AE3143"/>
    <w:rsid w:val="00AF20C2"/>
    <w:rsid w:val="00AF57FA"/>
    <w:rsid w:val="00B02379"/>
    <w:rsid w:val="00B02F3C"/>
    <w:rsid w:val="00B06F7A"/>
    <w:rsid w:val="00B0715A"/>
    <w:rsid w:val="00B13011"/>
    <w:rsid w:val="00B20412"/>
    <w:rsid w:val="00B20E46"/>
    <w:rsid w:val="00B259A1"/>
    <w:rsid w:val="00B2655A"/>
    <w:rsid w:val="00B3124E"/>
    <w:rsid w:val="00B3323F"/>
    <w:rsid w:val="00B403BC"/>
    <w:rsid w:val="00B43E9F"/>
    <w:rsid w:val="00B4769B"/>
    <w:rsid w:val="00B52DF2"/>
    <w:rsid w:val="00B646EE"/>
    <w:rsid w:val="00B652C0"/>
    <w:rsid w:val="00B66898"/>
    <w:rsid w:val="00B67B9F"/>
    <w:rsid w:val="00B71814"/>
    <w:rsid w:val="00B73895"/>
    <w:rsid w:val="00B74883"/>
    <w:rsid w:val="00B77E17"/>
    <w:rsid w:val="00B8144C"/>
    <w:rsid w:val="00B81AB4"/>
    <w:rsid w:val="00B81F8E"/>
    <w:rsid w:val="00B83B30"/>
    <w:rsid w:val="00B911C0"/>
    <w:rsid w:val="00B9346E"/>
    <w:rsid w:val="00BA2C37"/>
    <w:rsid w:val="00BA79EB"/>
    <w:rsid w:val="00BD5691"/>
    <w:rsid w:val="00BE6B1A"/>
    <w:rsid w:val="00BE7412"/>
    <w:rsid w:val="00BF1D1F"/>
    <w:rsid w:val="00BF4B0A"/>
    <w:rsid w:val="00BF5EFA"/>
    <w:rsid w:val="00C21DAC"/>
    <w:rsid w:val="00C24D28"/>
    <w:rsid w:val="00C27690"/>
    <w:rsid w:val="00C27FE5"/>
    <w:rsid w:val="00C313D7"/>
    <w:rsid w:val="00C332D9"/>
    <w:rsid w:val="00C35483"/>
    <w:rsid w:val="00C40862"/>
    <w:rsid w:val="00C40FAF"/>
    <w:rsid w:val="00C423CB"/>
    <w:rsid w:val="00C45664"/>
    <w:rsid w:val="00C462FA"/>
    <w:rsid w:val="00C46BF7"/>
    <w:rsid w:val="00C524F3"/>
    <w:rsid w:val="00C57D62"/>
    <w:rsid w:val="00C618AE"/>
    <w:rsid w:val="00C61D5B"/>
    <w:rsid w:val="00C671B6"/>
    <w:rsid w:val="00C70EEE"/>
    <w:rsid w:val="00C71451"/>
    <w:rsid w:val="00C73FBD"/>
    <w:rsid w:val="00C75CE4"/>
    <w:rsid w:val="00C7778A"/>
    <w:rsid w:val="00C8016A"/>
    <w:rsid w:val="00C806D9"/>
    <w:rsid w:val="00C808E9"/>
    <w:rsid w:val="00C9086F"/>
    <w:rsid w:val="00C966CC"/>
    <w:rsid w:val="00C97D51"/>
    <w:rsid w:val="00CA1DB6"/>
    <w:rsid w:val="00CA36ED"/>
    <w:rsid w:val="00CA38F5"/>
    <w:rsid w:val="00CA3E62"/>
    <w:rsid w:val="00CA59CA"/>
    <w:rsid w:val="00CB0EFB"/>
    <w:rsid w:val="00CB6D98"/>
    <w:rsid w:val="00CC0491"/>
    <w:rsid w:val="00CC1B5E"/>
    <w:rsid w:val="00CD03D8"/>
    <w:rsid w:val="00CD0B7C"/>
    <w:rsid w:val="00CD25FB"/>
    <w:rsid w:val="00CD5322"/>
    <w:rsid w:val="00CD77D1"/>
    <w:rsid w:val="00CE2285"/>
    <w:rsid w:val="00CE4570"/>
    <w:rsid w:val="00CE646A"/>
    <w:rsid w:val="00CF5D49"/>
    <w:rsid w:val="00CF7F57"/>
    <w:rsid w:val="00D063E2"/>
    <w:rsid w:val="00D1010C"/>
    <w:rsid w:val="00D1268C"/>
    <w:rsid w:val="00D129E0"/>
    <w:rsid w:val="00D13110"/>
    <w:rsid w:val="00D157EB"/>
    <w:rsid w:val="00D15CA9"/>
    <w:rsid w:val="00D272CC"/>
    <w:rsid w:val="00D31219"/>
    <w:rsid w:val="00D31E65"/>
    <w:rsid w:val="00D34B67"/>
    <w:rsid w:val="00D36597"/>
    <w:rsid w:val="00D40A72"/>
    <w:rsid w:val="00D46646"/>
    <w:rsid w:val="00D47009"/>
    <w:rsid w:val="00D52B85"/>
    <w:rsid w:val="00D5302B"/>
    <w:rsid w:val="00D57460"/>
    <w:rsid w:val="00D6043D"/>
    <w:rsid w:val="00D654A8"/>
    <w:rsid w:val="00D6666F"/>
    <w:rsid w:val="00D70588"/>
    <w:rsid w:val="00D755BD"/>
    <w:rsid w:val="00D75F7C"/>
    <w:rsid w:val="00D8103C"/>
    <w:rsid w:val="00D82994"/>
    <w:rsid w:val="00D95836"/>
    <w:rsid w:val="00DA235E"/>
    <w:rsid w:val="00DA5987"/>
    <w:rsid w:val="00DA7826"/>
    <w:rsid w:val="00DB087B"/>
    <w:rsid w:val="00DD1B3A"/>
    <w:rsid w:val="00DD53FA"/>
    <w:rsid w:val="00DD6A39"/>
    <w:rsid w:val="00DE5F2F"/>
    <w:rsid w:val="00DE6D89"/>
    <w:rsid w:val="00DE7BE2"/>
    <w:rsid w:val="00DF3C64"/>
    <w:rsid w:val="00DF73EA"/>
    <w:rsid w:val="00E03BD6"/>
    <w:rsid w:val="00E05696"/>
    <w:rsid w:val="00E0728D"/>
    <w:rsid w:val="00E07429"/>
    <w:rsid w:val="00E244B0"/>
    <w:rsid w:val="00E33E66"/>
    <w:rsid w:val="00E412E0"/>
    <w:rsid w:val="00E4752B"/>
    <w:rsid w:val="00E53310"/>
    <w:rsid w:val="00E536B8"/>
    <w:rsid w:val="00E57D1E"/>
    <w:rsid w:val="00E60E47"/>
    <w:rsid w:val="00E615B0"/>
    <w:rsid w:val="00E62699"/>
    <w:rsid w:val="00E73BC0"/>
    <w:rsid w:val="00E74BDC"/>
    <w:rsid w:val="00E766EA"/>
    <w:rsid w:val="00E7671C"/>
    <w:rsid w:val="00E77F1E"/>
    <w:rsid w:val="00E81445"/>
    <w:rsid w:val="00E8144C"/>
    <w:rsid w:val="00E81E57"/>
    <w:rsid w:val="00E8336A"/>
    <w:rsid w:val="00E852CD"/>
    <w:rsid w:val="00E875D8"/>
    <w:rsid w:val="00E96298"/>
    <w:rsid w:val="00EA165C"/>
    <w:rsid w:val="00EA234D"/>
    <w:rsid w:val="00EA2F5B"/>
    <w:rsid w:val="00EA5216"/>
    <w:rsid w:val="00EB08D3"/>
    <w:rsid w:val="00EB2880"/>
    <w:rsid w:val="00EC0705"/>
    <w:rsid w:val="00ED3D78"/>
    <w:rsid w:val="00EE01C3"/>
    <w:rsid w:val="00EE2C52"/>
    <w:rsid w:val="00EE7CC9"/>
    <w:rsid w:val="00EF0830"/>
    <w:rsid w:val="00EF2E56"/>
    <w:rsid w:val="00EF54C6"/>
    <w:rsid w:val="00EF6EC5"/>
    <w:rsid w:val="00EF7B33"/>
    <w:rsid w:val="00F0025C"/>
    <w:rsid w:val="00F01F21"/>
    <w:rsid w:val="00F04B05"/>
    <w:rsid w:val="00F1056A"/>
    <w:rsid w:val="00F10D23"/>
    <w:rsid w:val="00F11D94"/>
    <w:rsid w:val="00F15AF7"/>
    <w:rsid w:val="00F168C7"/>
    <w:rsid w:val="00F241A3"/>
    <w:rsid w:val="00F25D64"/>
    <w:rsid w:val="00F315E4"/>
    <w:rsid w:val="00F31D02"/>
    <w:rsid w:val="00F32E21"/>
    <w:rsid w:val="00F34F64"/>
    <w:rsid w:val="00F403D9"/>
    <w:rsid w:val="00F4235B"/>
    <w:rsid w:val="00F435BF"/>
    <w:rsid w:val="00F46145"/>
    <w:rsid w:val="00F558E9"/>
    <w:rsid w:val="00F55C63"/>
    <w:rsid w:val="00F56BC5"/>
    <w:rsid w:val="00F5715E"/>
    <w:rsid w:val="00F64635"/>
    <w:rsid w:val="00F830CC"/>
    <w:rsid w:val="00F877E6"/>
    <w:rsid w:val="00F91515"/>
    <w:rsid w:val="00F9364A"/>
    <w:rsid w:val="00F93DD6"/>
    <w:rsid w:val="00F97D37"/>
    <w:rsid w:val="00FA52E1"/>
    <w:rsid w:val="00FA5D6A"/>
    <w:rsid w:val="00FB0093"/>
    <w:rsid w:val="00FB107A"/>
    <w:rsid w:val="00FB219E"/>
    <w:rsid w:val="00FB3130"/>
    <w:rsid w:val="00FB37E6"/>
    <w:rsid w:val="00FB4340"/>
    <w:rsid w:val="00FB4667"/>
    <w:rsid w:val="00FB7AE0"/>
    <w:rsid w:val="00FC2902"/>
    <w:rsid w:val="00FC33A3"/>
    <w:rsid w:val="00FC35E4"/>
    <w:rsid w:val="00FC4821"/>
    <w:rsid w:val="00FC5918"/>
    <w:rsid w:val="00FD2091"/>
    <w:rsid w:val="00FD42FC"/>
    <w:rsid w:val="00FD4FAF"/>
    <w:rsid w:val="00FE32CB"/>
    <w:rsid w:val="00FF0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3FC3F1"/>
  <w15:chartTrackingRefBased/>
  <w15:docId w15:val="{7862765F-E644-4530-9428-ACA5EE66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0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30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020"/>
    <w:rPr>
      <w:sz w:val="20"/>
      <w:szCs w:val="20"/>
    </w:rPr>
  </w:style>
  <w:style w:type="character" w:styleId="FootnoteReference">
    <w:name w:val="footnote reference"/>
    <w:basedOn w:val="DefaultParagraphFont"/>
    <w:uiPriority w:val="99"/>
    <w:semiHidden/>
    <w:unhideWhenUsed/>
    <w:rsid w:val="00830020"/>
    <w:rPr>
      <w:vertAlign w:val="superscript"/>
    </w:rPr>
  </w:style>
  <w:style w:type="table" w:styleId="TableGrid">
    <w:name w:val="Table Grid"/>
    <w:basedOn w:val="TableNormal"/>
    <w:uiPriority w:val="39"/>
    <w:rsid w:val="0083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1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Shared%20Documents/CEN%20TC%20191/EN%2012845%20Revision%201/41_e_dr/0003.ti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51D20-5C36-4453-BBC3-DE7FFCF2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3808</Words>
  <Characters>21708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Brinson</dc:creator>
  <cp:keywords/>
  <dc:description/>
  <cp:lastModifiedBy>Alan Brinson</cp:lastModifiedBy>
  <cp:revision>10</cp:revision>
  <dcterms:created xsi:type="dcterms:W3CDTF">2023-07-31T15:48:00Z</dcterms:created>
  <dcterms:modified xsi:type="dcterms:W3CDTF">2023-08-04T10:26:00Z</dcterms:modified>
</cp:coreProperties>
</file>